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F07" w:rsidRPr="00B8496D" w:rsidRDefault="00420F07" w:rsidP="00EF670B">
      <w:pPr>
        <w:autoSpaceDE w:val="0"/>
        <w:autoSpaceDN w:val="0"/>
        <w:adjustRightInd w:val="0"/>
        <w:spacing w:line="360" w:lineRule="auto"/>
        <w:ind w:firstLine="9639"/>
        <w:jc w:val="center"/>
        <w:rPr>
          <w:rFonts w:eastAsia="Calibri"/>
          <w:color w:val="000000"/>
          <w:sz w:val="30"/>
          <w:szCs w:val="30"/>
        </w:rPr>
      </w:pPr>
      <w:r w:rsidRPr="00B8496D">
        <w:rPr>
          <w:rFonts w:eastAsia="Calibri"/>
          <w:bCs/>
          <w:color w:val="000000"/>
          <w:sz w:val="30"/>
          <w:szCs w:val="30"/>
        </w:rPr>
        <w:t>УТВЕРЖДЕНА</w:t>
      </w:r>
    </w:p>
    <w:p w:rsidR="00301B27" w:rsidRPr="00B8496D" w:rsidRDefault="00420F07" w:rsidP="00301B27">
      <w:pPr>
        <w:autoSpaceDE w:val="0"/>
        <w:autoSpaceDN w:val="0"/>
        <w:adjustRightInd w:val="0"/>
        <w:spacing w:line="240" w:lineRule="atLeast"/>
        <w:ind w:firstLine="9639"/>
        <w:jc w:val="center"/>
        <w:rPr>
          <w:rFonts w:eastAsia="Calibri"/>
          <w:bCs/>
          <w:color w:val="000000"/>
          <w:sz w:val="30"/>
          <w:szCs w:val="30"/>
        </w:rPr>
      </w:pPr>
      <w:r w:rsidRPr="00B8496D">
        <w:rPr>
          <w:rFonts w:eastAsia="Calibri"/>
          <w:bCs/>
          <w:color w:val="000000"/>
          <w:sz w:val="30"/>
          <w:szCs w:val="30"/>
        </w:rPr>
        <w:t>Решением Коллегии</w:t>
      </w:r>
    </w:p>
    <w:p w:rsidR="00420F07" w:rsidRPr="00B8496D" w:rsidRDefault="00420F07" w:rsidP="00301B27">
      <w:pPr>
        <w:autoSpaceDE w:val="0"/>
        <w:autoSpaceDN w:val="0"/>
        <w:adjustRightInd w:val="0"/>
        <w:spacing w:line="240" w:lineRule="atLeast"/>
        <w:ind w:firstLine="9639"/>
        <w:jc w:val="center"/>
        <w:rPr>
          <w:rFonts w:eastAsia="Calibri"/>
          <w:color w:val="000000"/>
          <w:sz w:val="30"/>
          <w:szCs w:val="30"/>
        </w:rPr>
      </w:pPr>
      <w:r w:rsidRPr="00B8496D">
        <w:rPr>
          <w:rFonts w:eastAsia="Calibri"/>
          <w:bCs/>
          <w:color w:val="000000"/>
          <w:sz w:val="30"/>
          <w:szCs w:val="30"/>
        </w:rPr>
        <w:t>Евразийской экономической комиссии</w:t>
      </w:r>
    </w:p>
    <w:p w:rsidR="00420F07" w:rsidRPr="00B8496D" w:rsidRDefault="00B8496D" w:rsidP="00420F07">
      <w:pPr>
        <w:autoSpaceDE w:val="0"/>
        <w:autoSpaceDN w:val="0"/>
        <w:adjustRightInd w:val="0"/>
        <w:ind w:firstLine="9639"/>
        <w:jc w:val="center"/>
        <w:rPr>
          <w:rFonts w:eastAsia="Calibri"/>
          <w:bCs/>
          <w:color w:val="000000"/>
          <w:sz w:val="30"/>
          <w:szCs w:val="30"/>
        </w:rPr>
      </w:pPr>
      <w:r w:rsidRPr="00B8496D">
        <w:rPr>
          <w:rFonts w:eastAsia="Calibri"/>
          <w:bCs/>
          <w:color w:val="000000"/>
          <w:sz w:val="30"/>
          <w:szCs w:val="30"/>
        </w:rPr>
        <w:t xml:space="preserve"> </w:t>
      </w:r>
      <w:r w:rsidR="00301B27" w:rsidRPr="00B8496D">
        <w:rPr>
          <w:rFonts w:eastAsia="Calibri"/>
          <w:bCs/>
          <w:color w:val="000000"/>
          <w:sz w:val="30"/>
          <w:szCs w:val="30"/>
        </w:rPr>
        <w:t>о</w:t>
      </w:r>
      <w:r w:rsidR="00420F07" w:rsidRPr="00B8496D">
        <w:rPr>
          <w:rFonts w:eastAsia="Calibri"/>
          <w:bCs/>
          <w:color w:val="000000"/>
          <w:sz w:val="30"/>
          <w:szCs w:val="30"/>
        </w:rPr>
        <w:t>т</w:t>
      </w:r>
      <w:r w:rsidR="00301B27" w:rsidRPr="00B8496D">
        <w:rPr>
          <w:rFonts w:eastAsia="Calibri"/>
          <w:bCs/>
          <w:color w:val="000000"/>
          <w:sz w:val="30"/>
          <w:szCs w:val="30"/>
        </w:rPr>
        <w:t xml:space="preserve"> </w:t>
      </w:r>
      <w:r w:rsidR="000A1805">
        <w:rPr>
          <w:rFonts w:eastAsia="Calibri"/>
          <w:bCs/>
          <w:color w:val="000000"/>
          <w:sz w:val="30"/>
          <w:szCs w:val="30"/>
        </w:rPr>
        <w:t>26 ноября</w:t>
      </w:r>
      <w:r w:rsidR="006637E1" w:rsidRPr="00B8496D">
        <w:rPr>
          <w:rFonts w:eastAsia="Calibri"/>
          <w:bCs/>
          <w:color w:val="000000"/>
          <w:sz w:val="30"/>
          <w:szCs w:val="30"/>
        </w:rPr>
        <w:t xml:space="preserve"> </w:t>
      </w:r>
      <w:r w:rsidR="00420F07" w:rsidRPr="00B8496D">
        <w:rPr>
          <w:rFonts w:eastAsia="Calibri"/>
          <w:bCs/>
          <w:color w:val="000000"/>
          <w:sz w:val="30"/>
          <w:szCs w:val="30"/>
        </w:rPr>
        <w:t>201</w:t>
      </w:r>
      <w:r w:rsidR="00F34D8B" w:rsidRPr="00B8496D">
        <w:rPr>
          <w:rFonts w:eastAsia="Calibri"/>
          <w:bCs/>
          <w:color w:val="000000"/>
          <w:sz w:val="30"/>
          <w:szCs w:val="30"/>
        </w:rPr>
        <w:t>3</w:t>
      </w:r>
      <w:r w:rsidR="00420F07" w:rsidRPr="00B8496D">
        <w:rPr>
          <w:rFonts w:eastAsia="Calibri"/>
          <w:bCs/>
          <w:color w:val="000000"/>
          <w:sz w:val="30"/>
          <w:szCs w:val="30"/>
        </w:rPr>
        <w:t xml:space="preserve"> г. №</w:t>
      </w:r>
      <w:r w:rsidR="000A1805">
        <w:rPr>
          <w:rFonts w:eastAsia="Calibri"/>
          <w:bCs/>
          <w:color w:val="000000"/>
          <w:sz w:val="30"/>
          <w:szCs w:val="30"/>
        </w:rPr>
        <w:t xml:space="preserve"> 270</w:t>
      </w:r>
      <w:r w:rsidR="006637E1" w:rsidRPr="00B8496D">
        <w:rPr>
          <w:rFonts w:eastAsia="Calibri"/>
          <w:bCs/>
          <w:color w:val="000000"/>
          <w:sz w:val="30"/>
          <w:szCs w:val="30"/>
        </w:rPr>
        <w:t xml:space="preserve"> </w:t>
      </w:r>
    </w:p>
    <w:p w:rsidR="00420F07" w:rsidRPr="00B8496D" w:rsidRDefault="00420F07" w:rsidP="00420F07">
      <w:pPr>
        <w:ind w:firstLine="709"/>
        <w:jc w:val="right"/>
        <w:rPr>
          <w:rFonts w:eastAsia="Calibri"/>
          <w:sz w:val="30"/>
          <w:szCs w:val="30"/>
          <w:lang w:eastAsia="en-US"/>
        </w:rPr>
      </w:pPr>
    </w:p>
    <w:p w:rsidR="005D32BE" w:rsidRPr="00B8496D" w:rsidRDefault="005D32BE" w:rsidP="00420F07">
      <w:pPr>
        <w:jc w:val="center"/>
        <w:rPr>
          <w:b/>
          <w:sz w:val="30"/>
          <w:szCs w:val="30"/>
        </w:rPr>
      </w:pPr>
      <w:bookmarkStart w:id="0" w:name="_GoBack"/>
      <w:bookmarkEnd w:id="0"/>
    </w:p>
    <w:p w:rsidR="00420F07" w:rsidRPr="00B8496D" w:rsidRDefault="00420F07" w:rsidP="00420F07">
      <w:pPr>
        <w:jc w:val="center"/>
        <w:rPr>
          <w:b/>
          <w:sz w:val="30"/>
          <w:szCs w:val="30"/>
        </w:rPr>
      </w:pPr>
      <w:r w:rsidRPr="00B8496D">
        <w:rPr>
          <w:b/>
          <w:sz w:val="30"/>
          <w:szCs w:val="30"/>
        </w:rPr>
        <w:t>П Р О Г Р А М М А</w:t>
      </w:r>
    </w:p>
    <w:p w:rsidR="00420F07" w:rsidRPr="00B8496D" w:rsidRDefault="00420F07" w:rsidP="00420F07">
      <w:pPr>
        <w:jc w:val="center"/>
        <w:rPr>
          <w:b/>
          <w:sz w:val="30"/>
          <w:szCs w:val="30"/>
        </w:rPr>
      </w:pPr>
      <w:r w:rsidRPr="00B8496D">
        <w:rPr>
          <w:b/>
          <w:sz w:val="30"/>
          <w:szCs w:val="30"/>
        </w:rPr>
        <w:t>по разработке (внесению изменений, пересмотру) межгосударственных стандартов, в результате применения</w:t>
      </w:r>
      <w:r w:rsidRPr="00B8496D">
        <w:rPr>
          <w:b/>
          <w:sz w:val="30"/>
          <w:szCs w:val="30"/>
        </w:rPr>
        <w:br/>
        <w:t>которых на добровольной основе обеспечивается соблюдение требований технического регламента Таможенного союза «</w:t>
      </w:r>
      <w:r w:rsidR="004245F1" w:rsidRPr="00B8496D">
        <w:rPr>
          <w:b/>
          <w:sz w:val="30"/>
          <w:szCs w:val="30"/>
        </w:rPr>
        <w:t xml:space="preserve">О безопасности </w:t>
      </w:r>
      <w:r w:rsidR="00EF030B" w:rsidRPr="00B8496D">
        <w:rPr>
          <w:b/>
          <w:sz w:val="30"/>
          <w:szCs w:val="30"/>
        </w:rPr>
        <w:t>взрывчатых веществ и изделий на их основе</w:t>
      </w:r>
      <w:r w:rsidR="004245F1" w:rsidRPr="00B8496D">
        <w:rPr>
          <w:b/>
          <w:sz w:val="30"/>
          <w:szCs w:val="30"/>
        </w:rPr>
        <w:t>»</w:t>
      </w:r>
      <w:r w:rsidRPr="00B8496D">
        <w:rPr>
          <w:b/>
          <w:sz w:val="30"/>
          <w:szCs w:val="30"/>
        </w:rPr>
        <w:t xml:space="preserve"> (ТР ТС 0</w:t>
      </w:r>
      <w:r w:rsidR="00EF030B" w:rsidRPr="00B8496D">
        <w:rPr>
          <w:b/>
          <w:sz w:val="30"/>
          <w:szCs w:val="30"/>
        </w:rPr>
        <w:t>28</w:t>
      </w:r>
      <w:r w:rsidRPr="00B8496D">
        <w:rPr>
          <w:b/>
          <w:sz w:val="30"/>
          <w:szCs w:val="30"/>
        </w:rPr>
        <w:t>/201</w:t>
      </w:r>
      <w:r w:rsidR="00EF030B" w:rsidRPr="00B8496D">
        <w:rPr>
          <w:b/>
          <w:sz w:val="30"/>
          <w:szCs w:val="30"/>
        </w:rPr>
        <w:t>2</w:t>
      </w:r>
      <w:r w:rsidRPr="00B8496D">
        <w:rPr>
          <w:b/>
          <w:sz w:val="30"/>
          <w:szCs w:val="30"/>
        </w:rPr>
        <w:t xml:space="preserve">), а также межгосударственных стандартов, содержащих правила и методы исследований (испытаний) и измерений, </w:t>
      </w:r>
      <w:r w:rsidR="00F63B4A">
        <w:rPr>
          <w:b/>
          <w:sz w:val="30"/>
          <w:szCs w:val="30"/>
        </w:rPr>
        <w:br/>
      </w:r>
      <w:r w:rsidRPr="00B8496D">
        <w:rPr>
          <w:b/>
          <w:sz w:val="30"/>
          <w:szCs w:val="30"/>
        </w:rPr>
        <w:t>в том числе правила отбора образцов, необходимы</w:t>
      </w:r>
      <w:r w:rsidR="00001D5C" w:rsidRPr="00B8496D">
        <w:rPr>
          <w:b/>
          <w:sz w:val="30"/>
          <w:szCs w:val="30"/>
        </w:rPr>
        <w:t>е</w:t>
      </w:r>
      <w:r w:rsidRPr="00B8496D">
        <w:rPr>
          <w:b/>
          <w:sz w:val="30"/>
          <w:szCs w:val="30"/>
        </w:rPr>
        <w:t xml:space="preserve"> для применения и исполнения </w:t>
      </w:r>
      <w:r w:rsidR="009D4863" w:rsidRPr="00B8496D">
        <w:rPr>
          <w:b/>
          <w:sz w:val="30"/>
          <w:szCs w:val="30"/>
        </w:rPr>
        <w:t xml:space="preserve">требований </w:t>
      </w:r>
      <w:r w:rsidRPr="00B8496D">
        <w:rPr>
          <w:b/>
          <w:sz w:val="30"/>
          <w:szCs w:val="30"/>
        </w:rPr>
        <w:t xml:space="preserve">технического регламента Таможенного союза </w:t>
      </w:r>
      <w:r w:rsidR="004245F1" w:rsidRPr="00B8496D">
        <w:rPr>
          <w:b/>
          <w:sz w:val="30"/>
          <w:szCs w:val="30"/>
        </w:rPr>
        <w:t>«О безопа</w:t>
      </w:r>
      <w:r w:rsidR="00AE3A3F" w:rsidRPr="00B8496D">
        <w:rPr>
          <w:b/>
          <w:sz w:val="30"/>
          <w:szCs w:val="30"/>
        </w:rPr>
        <w:t xml:space="preserve">сности </w:t>
      </w:r>
      <w:r w:rsidR="00B4482C" w:rsidRPr="00B8496D">
        <w:rPr>
          <w:b/>
          <w:sz w:val="30"/>
          <w:szCs w:val="30"/>
        </w:rPr>
        <w:t>взрывчатых веществ и изделий на их основе</w:t>
      </w:r>
      <w:r w:rsidR="004245F1" w:rsidRPr="00B8496D">
        <w:rPr>
          <w:b/>
          <w:sz w:val="30"/>
          <w:szCs w:val="30"/>
        </w:rPr>
        <w:t>» (ТР ТС 0</w:t>
      </w:r>
      <w:r w:rsidR="00EF030B" w:rsidRPr="00B8496D">
        <w:rPr>
          <w:b/>
          <w:sz w:val="30"/>
          <w:szCs w:val="30"/>
        </w:rPr>
        <w:t>28</w:t>
      </w:r>
      <w:r w:rsidR="004245F1" w:rsidRPr="00B8496D">
        <w:rPr>
          <w:b/>
          <w:sz w:val="30"/>
          <w:szCs w:val="30"/>
        </w:rPr>
        <w:t>/201</w:t>
      </w:r>
      <w:r w:rsidR="00EF030B" w:rsidRPr="00B8496D">
        <w:rPr>
          <w:b/>
          <w:sz w:val="30"/>
          <w:szCs w:val="30"/>
        </w:rPr>
        <w:t>2</w:t>
      </w:r>
      <w:r w:rsidR="004245F1" w:rsidRPr="00B8496D">
        <w:rPr>
          <w:b/>
          <w:sz w:val="30"/>
          <w:szCs w:val="30"/>
        </w:rPr>
        <w:t xml:space="preserve">) </w:t>
      </w:r>
      <w:r w:rsidRPr="00B8496D">
        <w:rPr>
          <w:b/>
          <w:sz w:val="30"/>
          <w:szCs w:val="30"/>
        </w:rPr>
        <w:t>и осуществления оценки (подтверждения) соответствия продукции</w:t>
      </w:r>
    </w:p>
    <w:p w:rsidR="005B4341" w:rsidRPr="005D32BE" w:rsidRDefault="005B4341">
      <w:pPr>
        <w:rPr>
          <w:sz w:val="28"/>
          <w:szCs w:val="28"/>
        </w:rPr>
      </w:pPr>
    </w:p>
    <w:tbl>
      <w:tblPr>
        <w:tblStyle w:val="a3"/>
        <w:tblW w:w="15026" w:type="dxa"/>
        <w:tblInd w:w="108" w:type="dxa"/>
        <w:tblLayout w:type="fixed"/>
        <w:tblLook w:val="04A0"/>
      </w:tblPr>
      <w:tblGrid>
        <w:gridCol w:w="567"/>
        <w:gridCol w:w="1276"/>
        <w:gridCol w:w="6804"/>
        <w:gridCol w:w="1701"/>
        <w:gridCol w:w="1134"/>
        <w:gridCol w:w="1418"/>
        <w:gridCol w:w="2126"/>
      </w:tblGrid>
      <w:tr w:rsidR="00420F07" w:rsidRPr="00B8496D" w:rsidTr="00B8496D">
        <w:trPr>
          <w:trHeight w:val="340"/>
          <w:tblHeader/>
        </w:trPr>
        <w:tc>
          <w:tcPr>
            <w:tcW w:w="567" w:type="dxa"/>
            <w:vMerge w:val="restart"/>
          </w:tcPr>
          <w:p w:rsidR="00420F07" w:rsidRPr="00B8496D" w:rsidRDefault="00420F07" w:rsidP="00B8496D">
            <w:pPr>
              <w:jc w:val="center"/>
            </w:pPr>
            <w:r w:rsidRPr="00B8496D">
              <w:t>№ п/п</w:t>
            </w:r>
          </w:p>
        </w:tc>
        <w:tc>
          <w:tcPr>
            <w:tcW w:w="1276" w:type="dxa"/>
            <w:vMerge w:val="restart"/>
          </w:tcPr>
          <w:p w:rsidR="00420F07" w:rsidRPr="00B8496D" w:rsidRDefault="00420F07" w:rsidP="00B8496D">
            <w:pPr>
              <w:jc w:val="center"/>
            </w:pPr>
            <w:r w:rsidRPr="00B8496D">
              <w:t>Код МКС</w:t>
            </w:r>
          </w:p>
        </w:tc>
        <w:tc>
          <w:tcPr>
            <w:tcW w:w="6804" w:type="dxa"/>
            <w:vMerge w:val="restart"/>
          </w:tcPr>
          <w:p w:rsidR="00420F07" w:rsidRPr="00B8496D" w:rsidRDefault="00420F07" w:rsidP="00B8496D">
            <w:pPr>
              <w:jc w:val="center"/>
            </w:pPr>
            <w:r w:rsidRPr="00B8496D">
              <w:t>Наименование проекта межгосударственного стандарта.</w:t>
            </w:r>
          </w:p>
          <w:p w:rsidR="00420F07" w:rsidRPr="00B8496D" w:rsidRDefault="00420F07" w:rsidP="00B8496D">
            <w:pPr>
              <w:jc w:val="center"/>
            </w:pPr>
            <w:r w:rsidRPr="00B8496D">
              <w:t>Виды работ</w:t>
            </w:r>
          </w:p>
        </w:tc>
        <w:tc>
          <w:tcPr>
            <w:tcW w:w="1701" w:type="dxa"/>
            <w:vMerge w:val="restart"/>
          </w:tcPr>
          <w:p w:rsidR="00420F07" w:rsidRPr="00B8496D" w:rsidRDefault="00420F07" w:rsidP="00B8496D">
            <w:pPr>
              <w:jc w:val="center"/>
            </w:pPr>
            <w:r w:rsidRPr="00B8496D">
              <w:t>Элементы</w:t>
            </w:r>
          </w:p>
          <w:p w:rsidR="00420F07" w:rsidRPr="00B8496D" w:rsidRDefault="00420F07" w:rsidP="00B8496D">
            <w:pPr>
              <w:jc w:val="center"/>
            </w:pPr>
            <w:r w:rsidRPr="00B8496D">
              <w:t>технического регламента Таможенного союза</w:t>
            </w:r>
          </w:p>
        </w:tc>
        <w:tc>
          <w:tcPr>
            <w:tcW w:w="2552" w:type="dxa"/>
            <w:gridSpan w:val="2"/>
            <w:vAlign w:val="center"/>
          </w:tcPr>
          <w:p w:rsidR="00420F07" w:rsidRPr="00B8496D" w:rsidRDefault="00420F07" w:rsidP="00420F07">
            <w:pPr>
              <w:jc w:val="center"/>
            </w:pPr>
            <w:r w:rsidRPr="00B8496D">
              <w:t>Срок разработки</w:t>
            </w:r>
          </w:p>
          <w:p w:rsidR="00420F07" w:rsidRPr="00B8496D" w:rsidRDefault="00420F07" w:rsidP="00420F07">
            <w:pPr>
              <w:jc w:val="center"/>
            </w:pPr>
          </w:p>
        </w:tc>
        <w:tc>
          <w:tcPr>
            <w:tcW w:w="2126" w:type="dxa"/>
            <w:vMerge w:val="restart"/>
          </w:tcPr>
          <w:p w:rsidR="00420F07" w:rsidRPr="00B8496D" w:rsidRDefault="00420F07" w:rsidP="00301B27">
            <w:pPr>
              <w:jc w:val="center"/>
            </w:pPr>
            <w:r w:rsidRPr="00B8496D">
              <w:t>Государство</w:t>
            </w:r>
            <w:r w:rsidR="00301B27" w:rsidRPr="00B8496D">
              <w:t xml:space="preserve"> </w:t>
            </w:r>
            <w:r w:rsidRPr="00B8496D">
              <w:t>–</w:t>
            </w:r>
            <w:r w:rsidR="00301B27" w:rsidRPr="00B8496D">
              <w:t xml:space="preserve"> </w:t>
            </w:r>
            <w:r w:rsidRPr="00B8496D">
              <w:t xml:space="preserve">член Таможенного союза </w:t>
            </w:r>
            <w:r w:rsidR="00B8496D">
              <w:t xml:space="preserve">и Единого экономического пространства </w:t>
            </w:r>
            <w:r w:rsidRPr="00B8496D">
              <w:t>– ответственный разработчик</w:t>
            </w:r>
          </w:p>
        </w:tc>
      </w:tr>
      <w:tr w:rsidR="00420F07" w:rsidRPr="00B8496D" w:rsidTr="00B8496D">
        <w:trPr>
          <w:trHeight w:val="578"/>
          <w:tblHeader/>
        </w:trPr>
        <w:tc>
          <w:tcPr>
            <w:tcW w:w="567" w:type="dxa"/>
            <w:vMerge/>
            <w:vAlign w:val="center"/>
          </w:tcPr>
          <w:p w:rsidR="00420F07" w:rsidRPr="00B8496D" w:rsidRDefault="00420F07" w:rsidP="00CD3F45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420F07" w:rsidRPr="00B8496D" w:rsidRDefault="00420F07" w:rsidP="00420F07">
            <w:pPr>
              <w:jc w:val="center"/>
            </w:pPr>
          </w:p>
        </w:tc>
        <w:tc>
          <w:tcPr>
            <w:tcW w:w="6804" w:type="dxa"/>
            <w:vMerge/>
            <w:vAlign w:val="center"/>
          </w:tcPr>
          <w:p w:rsidR="00420F07" w:rsidRPr="00B8496D" w:rsidRDefault="00420F07" w:rsidP="00CD3F45"/>
        </w:tc>
        <w:tc>
          <w:tcPr>
            <w:tcW w:w="1701" w:type="dxa"/>
            <w:vMerge/>
            <w:vAlign w:val="center"/>
          </w:tcPr>
          <w:p w:rsidR="00420F07" w:rsidRPr="00B8496D" w:rsidRDefault="00420F07" w:rsidP="00420F07">
            <w:pPr>
              <w:jc w:val="center"/>
            </w:pPr>
          </w:p>
        </w:tc>
        <w:tc>
          <w:tcPr>
            <w:tcW w:w="1134" w:type="dxa"/>
          </w:tcPr>
          <w:p w:rsidR="00420F07" w:rsidRPr="00B8496D" w:rsidRDefault="00001D5C" w:rsidP="00B8496D">
            <w:pPr>
              <w:jc w:val="center"/>
            </w:pPr>
            <w:r w:rsidRPr="00B8496D">
              <w:t>н</w:t>
            </w:r>
            <w:r w:rsidR="00420F07" w:rsidRPr="00B8496D">
              <w:t>ачало</w:t>
            </w:r>
          </w:p>
          <w:p w:rsidR="00420F07" w:rsidRPr="00B8496D" w:rsidRDefault="00420F07" w:rsidP="00B8496D">
            <w:pPr>
              <w:jc w:val="center"/>
            </w:pPr>
          </w:p>
        </w:tc>
        <w:tc>
          <w:tcPr>
            <w:tcW w:w="1418" w:type="dxa"/>
          </w:tcPr>
          <w:p w:rsidR="00420F07" w:rsidRPr="00B8496D" w:rsidRDefault="00001D5C" w:rsidP="00B8496D">
            <w:pPr>
              <w:jc w:val="center"/>
            </w:pPr>
            <w:r w:rsidRPr="00B8496D">
              <w:t>о</w:t>
            </w:r>
            <w:r w:rsidR="00420F07" w:rsidRPr="00B8496D">
              <w:t>кончание</w:t>
            </w:r>
          </w:p>
          <w:p w:rsidR="00420F07" w:rsidRPr="00B8496D" w:rsidRDefault="00420F07" w:rsidP="00B8496D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420F07" w:rsidRPr="00B8496D" w:rsidRDefault="00420F07" w:rsidP="00420F07">
            <w:pPr>
              <w:jc w:val="center"/>
            </w:pPr>
          </w:p>
        </w:tc>
      </w:tr>
      <w:tr w:rsidR="00420F07" w:rsidRPr="00B8496D" w:rsidTr="00B8496D">
        <w:trPr>
          <w:tblHeader/>
        </w:trPr>
        <w:tc>
          <w:tcPr>
            <w:tcW w:w="567" w:type="dxa"/>
            <w:vAlign w:val="center"/>
          </w:tcPr>
          <w:p w:rsidR="00420F07" w:rsidRPr="00B8496D" w:rsidRDefault="001E4BF9" w:rsidP="001E4BF9">
            <w:pPr>
              <w:jc w:val="center"/>
            </w:pPr>
            <w:r w:rsidRPr="00B8496D">
              <w:t>1</w:t>
            </w:r>
          </w:p>
        </w:tc>
        <w:tc>
          <w:tcPr>
            <w:tcW w:w="1276" w:type="dxa"/>
            <w:vAlign w:val="center"/>
          </w:tcPr>
          <w:p w:rsidR="00420F07" w:rsidRPr="00B8496D" w:rsidRDefault="00420F07" w:rsidP="00001D5C">
            <w:pPr>
              <w:jc w:val="center"/>
            </w:pPr>
            <w:r w:rsidRPr="00B8496D">
              <w:t>2</w:t>
            </w:r>
          </w:p>
        </w:tc>
        <w:tc>
          <w:tcPr>
            <w:tcW w:w="6804" w:type="dxa"/>
            <w:vAlign w:val="center"/>
          </w:tcPr>
          <w:p w:rsidR="00420F07" w:rsidRPr="00B8496D" w:rsidRDefault="00420F07" w:rsidP="00CD3F45">
            <w:pPr>
              <w:jc w:val="center"/>
            </w:pPr>
            <w:r w:rsidRPr="00B8496D">
              <w:t>3</w:t>
            </w:r>
          </w:p>
        </w:tc>
        <w:tc>
          <w:tcPr>
            <w:tcW w:w="1701" w:type="dxa"/>
            <w:vAlign w:val="center"/>
          </w:tcPr>
          <w:p w:rsidR="00420F07" w:rsidRPr="00B8496D" w:rsidRDefault="00420F07" w:rsidP="00001D5C">
            <w:pPr>
              <w:jc w:val="center"/>
            </w:pPr>
            <w:r w:rsidRPr="00B8496D">
              <w:t>4</w:t>
            </w:r>
          </w:p>
        </w:tc>
        <w:tc>
          <w:tcPr>
            <w:tcW w:w="1134" w:type="dxa"/>
            <w:vAlign w:val="center"/>
          </w:tcPr>
          <w:p w:rsidR="00420F07" w:rsidRPr="00B8496D" w:rsidRDefault="00420F07" w:rsidP="00001D5C">
            <w:pPr>
              <w:jc w:val="center"/>
            </w:pPr>
            <w:r w:rsidRPr="00B8496D">
              <w:t>5</w:t>
            </w:r>
          </w:p>
        </w:tc>
        <w:tc>
          <w:tcPr>
            <w:tcW w:w="1418" w:type="dxa"/>
            <w:vAlign w:val="center"/>
          </w:tcPr>
          <w:p w:rsidR="00420F07" w:rsidRPr="00B8496D" w:rsidRDefault="00420F07" w:rsidP="00001D5C">
            <w:pPr>
              <w:jc w:val="center"/>
            </w:pPr>
            <w:r w:rsidRPr="00B8496D">
              <w:t>6</w:t>
            </w:r>
          </w:p>
        </w:tc>
        <w:tc>
          <w:tcPr>
            <w:tcW w:w="2126" w:type="dxa"/>
            <w:vAlign w:val="center"/>
          </w:tcPr>
          <w:p w:rsidR="00420F07" w:rsidRPr="00B8496D" w:rsidRDefault="00420F07" w:rsidP="00001D5C">
            <w:pPr>
              <w:jc w:val="center"/>
            </w:pPr>
            <w:r w:rsidRPr="00B8496D">
              <w:t>7</w:t>
            </w:r>
          </w:p>
        </w:tc>
      </w:tr>
      <w:tr w:rsidR="001E4BF9" w:rsidRPr="00B8496D" w:rsidTr="00B8496D">
        <w:tc>
          <w:tcPr>
            <w:tcW w:w="567" w:type="dxa"/>
          </w:tcPr>
          <w:p w:rsidR="001E4BF9" w:rsidRPr="00B8496D" w:rsidRDefault="006A19A0" w:rsidP="006637E1">
            <w:pPr>
              <w:jc w:val="center"/>
            </w:pPr>
            <w:r w:rsidRPr="00B8496D">
              <w:t>1</w:t>
            </w:r>
          </w:p>
        </w:tc>
        <w:tc>
          <w:tcPr>
            <w:tcW w:w="1276" w:type="dxa"/>
          </w:tcPr>
          <w:p w:rsidR="001E4BF9" w:rsidRPr="00B8496D" w:rsidRDefault="00D44BDE" w:rsidP="008250C1">
            <w:pPr>
              <w:jc w:val="center"/>
            </w:pPr>
            <w:r w:rsidRPr="00B8496D">
              <w:t>71.100.30</w:t>
            </w:r>
          </w:p>
        </w:tc>
        <w:tc>
          <w:tcPr>
            <w:tcW w:w="6804" w:type="dxa"/>
          </w:tcPr>
          <w:p w:rsidR="00B4482C" w:rsidRPr="00B8496D" w:rsidRDefault="00B4482C" w:rsidP="008250C1">
            <w:r w:rsidRPr="00B8496D">
              <w:t>Вещества и материалы взрывчатые промышленные и изделия на их основе. Методы испытаний.</w:t>
            </w:r>
          </w:p>
          <w:p w:rsidR="0036533B" w:rsidRPr="00B8496D" w:rsidRDefault="0036533B" w:rsidP="00B4482C">
            <w:r w:rsidRPr="00B8496D">
              <w:t xml:space="preserve">Разработка ГОСТ </w:t>
            </w:r>
          </w:p>
        </w:tc>
        <w:tc>
          <w:tcPr>
            <w:tcW w:w="1701" w:type="dxa"/>
          </w:tcPr>
          <w:p w:rsidR="001E4BF9" w:rsidRDefault="002F46CA" w:rsidP="00B4482C">
            <w:pPr>
              <w:jc w:val="center"/>
            </w:pPr>
            <w:r w:rsidRPr="00B8496D">
              <w:t xml:space="preserve">статья </w:t>
            </w:r>
            <w:r w:rsidR="00B4482C" w:rsidRPr="00B8496D">
              <w:t>7</w:t>
            </w:r>
            <w:r w:rsidR="00E72A0C">
              <w:t>,</w:t>
            </w:r>
            <w:r w:rsidR="00FD7893" w:rsidRPr="00B8496D">
              <w:t xml:space="preserve"> </w:t>
            </w:r>
          </w:p>
          <w:p w:rsidR="00E72A0C" w:rsidRPr="00B8496D" w:rsidRDefault="00E72A0C" w:rsidP="00B4482C">
            <w:pPr>
              <w:jc w:val="center"/>
            </w:pPr>
            <w:r>
              <w:t>приложение 4</w:t>
            </w:r>
          </w:p>
        </w:tc>
        <w:tc>
          <w:tcPr>
            <w:tcW w:w="1134" w:type="dxa"/>
          </w:tcPr>
          <w:p w:rsidR="001E4BF9" w:rsidRPr="00B8496D" w:rsidRDefault="001E4BF9" w:rsidP="00420F07">
            <w:pPr>
              <w:jc w:val="center"/>
            </w:pPr>
            <w:r w:rsidRPr="00B8496D">
              <w:t>201</w:t>
            </w:r>
            <w:r w:rsidR="00085185" w:rsidRPr="00B8496D">
              <w:t>4</w:t>
            </w:r>
            <w:r w:rsidRPr="00B8496D">
              <w:t xml:space="preserve"> год</w:t>
            </w:r>
          </w:p>
          <w:p w:rsidR="001E4BF9" w:rsidRPr="00B8496D" w:rsidRDefault="001E4BF9" w:rsidP="00420F07">
            <w:pPr>
              <w:jc w:val="center"/>
            </w:pPr>
          </w:p>
        </w:tc>
        <w:tc>
          <w:tcPr>
            <w:tcW w:w="1418" w:type="dxa"/>
          </w:tcPr>
          <w:p w:rsidR="001E4BF9" w:rsidRPr="00B8496D" w:rsidRDefault="001E4BF9" w:rsidP="00085185">
            <w:pPr>
              <w:jc w:val="center"/>
            </w:pPr>
            <w:r w:rsidRPr="00B8496D">
              <w:t>201</w:t>
            </w:r>
            <w:r w:rsidR="00085185" w:rsidRPr="00B8496D">
              <w:t>6</w:t>
            </w:r>
            <w:r w:rsidRPr="00B8496D">
              <w:t xml:space="preserve"> год</w:t>
            </w:r>
          </w:p>
        </w:tc>
        <w:tc>
          <w:tcPr>
            <w:tcW w:w="2126" w:type="dxa"/>
          </w:tcPr>
          <w:p w:rsidR="001E4BF9" w:rsidRPr="00B8496D" w:rsidRDefault="001E4BF9" w:rsidP="00FD7893">
            <w:pPr>
              <w:jc w:val="center"/>
            </w:pPr>
            <w:r w:rsidRPr="00B8496D">
              <w:t>Р</w:t>
            </w:r>
            <w:r w:rsidR="00FD7893" w:rsidRPr="00B8496D">
              <w:t xml:space="preserve">еспублика </w:t>
            </w:r>
          </w:p>
          <w:p w:rsidR="00FD7893" w:rsidRPr="00B8496D" w:rsidRDefault="0036533B" w:rsidP="00FD7893">
            <w:pPr>
              <w:jc w:val="center"/>
            </w:pPr>
            <w:r w:rsidRPr="00B8496D">
              <w:t>Казахстан</w:t>
            </w:r>
          </w:p>
        </w:tc>
      </w:tr>
      <w:tr w:rsidR="006A18F8" w:rsidRPr="00B8496D" w:rsidTr="00B8496D">
        <w:tc>
          <w:tcPr>
            <w:tcW w:w="567" w:type="dxa"/>
          </w:tcPr>
          <w:p w:rsidR="006A18F8" w:rsidRPr="00B8496D" w:rsidRDefault="006A18F8" w:rsidP="00597801">
            <w:pPr>
              <w:jc w:val="center"/>
            </w:pPr>
            <w:r w:rsidRPr="00B8496D">
              <w:t>2</w:t>
            </w:r>
          </w:p>
        </w:tc>
        <w:tc>
          <w:tcPr>
            <w:tcW w:w="1276" w:type="dxa"/>
          </w:tcPr>
          <w:p w:rsidR="006A18F8" w:rsidRPr="00B8496D" w:rsidRDefault="00225A39" w:rsidP="00001D5C">
            <w:pPr>
              <w:jc w:val="center"/>
            </w:pPr>
            <w:r>
              <w:t>71.100.30</w:t>
            </w:r>
          </w:p>
        </w:tc>
        <w:tc>
          <w:tcPr>
            <w:tcW w:w="6804" w:type="dxa"/>
          </w:tcPr>
          <w:p w:rsidR="006A18F8" w:rsidRPr="00B8496D" w:rsidRDefault="00225A39" w:rsidP="006A18F8">
            <w:r>
              <w:t xml:space="preserve">Вещества взрывчатые промышленные. </w:t>
            </w:r>
            <w:r w:rsidR="0050275A" w:rsidRPr="00B8496D">
              <w:t xml:space="preserve">Маркировка промышленных </w:t>
            </w:r>
            <w:r w:rsidR="0050275A" w:rsidRPr="00B8496D">
              <w:lastRenderedPageBreak/>
              <w:t>взрывчатых веществ. Методы введения маркирующих веществ</w:t>
            </w:r>
            <w:r w:rsidR="000639F7" w:rsidRPr="00B8496D">
              <w:t>.</w:t>
            </w:r>
          </w:p>
          <w:p w:rsidR="0036533B" w:rsidRPr="00B8496D" w:rsidRDefault="0036533B" w:rsidP="000639F7">
            <w:r w:rsidRPr="00B8496D">
              <w:t>Разработка ГОСТ</w:t>
            </w:r>
          </w:p>
        </w:tc>
        <w:tc>
          <w:tcPr>
            <w:tcW w:w="1701" w:type="dxa"/>
          </w:tcPr>
          <w:p w:rsidR="00C87E89" w:rsidRPr="00B8496D" w:rsidRDefault="00C87E89" w:rsidP="0036533B">
            <w:pPr>
              <w:jc w:val="center"/>
            </w:pPr>
            <w:r w:rsidRPr="00B8496D">
              <w:lastRenderedPageBreak/>
              <w:t>статья 4</w:t>
            </w:r>
          </w:p>
          <w:p w:rsidR="006A18F8" w:rsidRPr="00B8496D" w:rsidRDefault="006A18F8" w:rsidP="00C87E89">
            <w:pPr>
              <w:jc w:val="center"/>
            </w:pPr>
            <w:r w:rsidRPr="00B8496D">
              <w:lastRenderedPageBreak/>
              <w:t xml:space="preserve"> </w:t>
            </w:r>
          </w:p>
        </w:tc>
        <w:tc>
          <w:tcPr>
            <w:tcW w:w="1134" w:type="dxa"/>
          </w:tcPr>
          <w:p w:rsidR="006A18F8" w:rsidRPr="00B8496D" w:rsidRDefault="006A18F8" w:rsidP="00113F28">
            <w:pPr>
              <w:jc w:val="center"/>
            </w:pPr>
            <w:r w:rsidRPr="00B8496D">
              <w:lastRenderedPageBreak/>
              <w:t>201</w:t>
            </w:r>
            <w:r w:rsidR="00085185" w:rsidRPr="00B8496D">
              <w:t>4</w:t>
            </w:r>
            <w:r w:rsidRPr="00B8496D">
              <w:t xml:space="preserve"> год</w:t>
            </w:r>
          </w:p>
          <w:p w:rsidR="006A18F8" w:rsidRPr="00B8496D" w:rsidRDefault="006A18F8" w:rsidP="00113F28">
            <w:pPr>
              <w:jc w:val="center"/>
            </w:pPr>
          </w:p>
        </w:tc>
        <w:tc>
          <w:tcPr>
            <w:tcW w:w="1418" w:type="dxa"/>
          </w:tcPr>
          <w:p w:rsidR="006A18F8" w:rsidRPr="00B8496D" w:rsidRDefault="006A18F8" w:rsidP="00085185">
            <w:pPr>
              <w:jc w:val="center"/>
            </w:pPr>
            <w:r w:rsidRPr="00B8496D">
              <w:lastRenderedPageBreak/>
              <w:t>201</w:t>
            </w:r>
            <w:r w:rsidR="00085185" w:rsidRPr="00B8496D">
              <w:t>6</w:t>
            </w:r>
            <w:r w:rsidRPr="00B8496D">
              <w:t xml:space="preserve"> год</w:t>
            </w:r>
          </w:p>
        </w:tc>
        <w:tc>
          <w:tcPr>
            <w:tcW w:w="2126" w:type="dxa"/>
          </w:tcPr>
          <w:p w:rsidR="006A18F8" w:rsidRPr="00B8496D" w:rsidRDefault="006A18F8" w:rsidP="00447425">
            <w:pPr>
              <w:jc w:val="center"/>
            </w:pPr>
            <w:r w:rsidRPr="00B8496D">
              <w:t>Р</w:t>
            </w:r>
            <w:r w:rsidR="00447425" w:rsidRPr="00B8496D">
              <w:t xml:space="preserve">оссийская </w:t>
            </w:r>
            <w:r w:rsidR="00447425" w:rsidRPr="00B8496D">
              <w:lastRenderedPageBreak/>
              <w:t>Федерация</w:t>
            </w:r>
          </w:p>
        </w:tc>
      </w:tr>
      <w:tr w:rsidR="0036533B" w:rsidRPr="00B8496D" w:rsidTr="00B8496D">
        <w:tc>
          <w:tcPr>
            <w:tcW w:w="567" w:type="dxa"/>
          </w:tcPr>
          <w:p w:rsidR="0036533B" w:rsidRPr="00B8496D" w:rsidRDefault="0036533B" w:rsidP="00597801">
            <w:pPr>
              <w:jc w:val="center"/>
            </w:pPr>
            <w:r w:rsidRPr="00B8496D">
              <w:lastRenderedPageBreak/>
              <w:t>3</w:t>
            </w:r>
          </w:p>
        </w:tc>
        <w:tc>
          <w:tcPr>
            <w:tcW w:w="1276" w:type="dxa"/>
          </w:tcPr>
          <w:p w:rsidR="0036533B" w:rsidRPr="00B8496D" w:rsidRDefault="00225A39" w:rsidP="00001D5C">
            <w:pPr>
              <w:jc w:val="center"/>
            </w:pPr>
            <w:r>
              <w:t>71.100.30</w:t>
            </w:r>
          </w:p>
        </w:tc>
        <w:tc>
          <w:tcPr>
            <w:tcW w:w="6804" w:type="dxa"/>
          </w:tcPr>
          <w:p w:rsidR="0036533B" w:rsidRPr="00B8496D" w:rsidRDefault="00225A39" w:rsidP="00A653A2">
            <w:r>
              <w:t xml:space="preserve">Вещества взрывчатые промышленные. </w:t>
            </w:r>
            <w:r w:rsidR="000639F7" w:rsidRPr="00B8496D">
              <w:t>Маркировка промышленных взрывчатых веществ. Методы введения микроносителей.</w:t>
            </w:r>
          </w:p>
          <w:p w:rsidR="0036533B" w:rsidRPr="00B8496D" w:rsidRDefault="0036533B" w:rsidP="000639F7">
            <w:r w:rsidRPr="00B8496D">
              <w:t xml:space="preserve">Разработка ГОСТ </w:t>
            </w:r>
          </w:p>
        </w:tc>
        <w:tc>
          <w:tcPr>
            <w:tcW w:w="1701" w:type="dxa"/>
          </w:tcPr>
          <w:p w:rsidR="0036533B" w:rsidRPr="00B8496D" w:rsidRDefault="00D44BDE" w:rsidP="0036533B">
            <w:pPr>
              <w:jc w:val="center"/>
            </w:pPr>
            <w:r w:rsidRPr="00B8496D">
              <w:t>статья 4</w:t>
            </w:r>
          </w:p>
        </w:tc>
        <w:tc>
          <w:tcPr>
            <w:tcW w:w="1134" w:type="dxa"/>
          </w:tcPr>
          <w:p w:rsidR="0036533B" w:rsidRPr="00B8496D" w:rsidRDefault="0036533B" w:rsidP="00B52D11">
            <w:pPr>
              <w:jc w:val="center"/>
            </w:pPr>
            <w:r w:rsidRPr="00B8496D">
              <w:t>201</w:t>
            </w:r>
            <w:r w:rsidR="00085185" w:rsidRPr="00B8496D">
              <w:t>4</w:t>
            </w:r>
            <w:r w:rsidRPr="00B8496D">
              <w:t xml:space="preserve"> год</w:t>
            </w:r>
          </w:p>
          <w:p w:rsidR="0036533B" w:rsidRPr="00B8496D" w:rsidRDefault="0036533B" w:rsidP="00B52D11">
            <w:pPr>
              <w:jc w:val="center"/>
            </w:pPr>
          </w:p>
        </w:tc>
        <w:tc>
          <w:tcPr>
            <w:tcW w:w="1418" w:type="dxa"/>
          </w:tcPr>
          <w:p w:rsidR="0036533B" w:rsidRPr="00B8496D" w:rsidRDefault="0036533B" w:rsidP="00085185">
            <w:pPr>
              <w:jc w:val="center"/>
            </w:pPr>
            <w:r w:rsidRPr="00B8496D">
              <w:t>201</w:t>
            </w:r>
            <w:r w:rsidR="00085185" w:rsidRPr="00B8496D">
              <w:t>6</w:t>
            </w:r>
            <w:r w:rsidRPr="00B8496D">
              <w:t xml:space="preserve"> год</w:t>
            </w:r>
          </w:p>
        </w:tc>
        <w:tc>
          <w:tcPr>
            <w:tcW w:w="2126" w:type="dxa"/>
          </w:tcPr>
          <w:p w:rsidR="0036533B" w:rsidRPr="00B8496D" w:rsidRDefault="00447425" w:rsidP="00B52D11">
            <w:pPr>
              <w:jc w:val="center"/>
            </w:pPr>
            <w:r w:rsidRPr="00B8496D">
              <w:t>Российская Федерация</w:t>
            </w:r>
          </w:p>
        </w:tc>
      </w:tr>
      <w:tr w:rsidR="00447425" w:rsidRPr="00B8496D" w:rsidTr="00B8496D">
        <w:tc>
          <w:tcPr>
            <w:tcW w:w="567" w:type="dxa"/>
          </w:tcPr>
          <w:p w:rsidR="00447425" w:rsidRPr="00B8496D" w:rsidRDefault="00447425" w:rsidP="00597801">
            <w:pPr>
              <w:jc w:val="center"/>
            </w:pPr>
            <w:r w:rsidRPr="00B8496D">
              <w:t>4</w:t>
            </w:r>
          </w:p>
        </w:tc>
        <w:tc>
          <w:tcPr>
            <w:tcW w:w="1276" w:type="dxa"/>
          </w:tcPr>
          <w:p w:rsidR="00447425" w:rsidRPr="00B8496D" w:rsidRDefault="00447425" w:rsidP="00001D5C">
            <w:pPr>
              <w:jc w:val="center"/>
            </w:pPr>
            <w:r w:rsidRPr="00B8496D">
              <w:t>71.100.30</w:t>
            </w:r>
          </w:p>
        </w:tc>
        <w:tc>
          <w:tcPr>
            <w:tcW w:w="6804" w:type="dxa"/>
          </w:tcPr>
          <w:p w:rsidR="00447425" w:rsidRPr="00B8496D" w:rsidRDefault="00447425" w:rsidP="00A653A2">
            <w:r w:rsidRPr="00B8496D">
              <w:t>Неэлектрические системы инициирования. Устройства инициирующие с замедлением. Методы испытаний.</w:t>
            </w:r>
          </w:p>
          <w:p w:rsidR="00447425" w:rsidRPr="00B8496D" w:rsidRDefault="00447425" w:rsidP="00A653A2">
            <w:r w:rsidRPr="00B8496D">
              <w:t>Разработка ГОСТ</w:t>
            </w:r>
          </w:p>
        </w:tc>
        <w:tc>
          <w:tcPr>
            <w:tcW w:w="1701" w:type="dxa"/>
          </w:tcPr>
          <w:p w:rsidR="00447425" w:rsidRPr="00B8496D" w:rsidRDefault="00447425" w:rsidP="0036533B">
            <w:pPr>
              <w:jc w:val="center"/>
            </w:pPr>
            <w:r w:rsidRPr="00B8496D">
              <w:t>статья 7</w:t>
            </w:r>
            <w:r w:rsidR="00E72A0C">
              <w:t>, приложение 4</w:t>
            </w:r>
          </w:p>
        </w:tc>
        <w:tc>
          <w:tcPr>
            <w:tcW w:w="1134" w:type="dxa"/>
          </w:tcPr>
          <w:p w:rsidR="00447425" w:rsidRPr="00B8496D" w:rsidRDefault="00447425" w:rsidP="00172845">
            <w:pPr>
              <w:jc w:val="center"/>
            </w:pPr>
            <w:r w:rsidRPr="00B8496D">
              <w:t>201</w:t>
            </w:r>
            <w:r w:rsidR="00085185" w:rsidRPr="00B8496D">
              <w:t>4</w:t>
            </w:r>
            <w:r w:rsidRPr="00B8496D">
              <w:t xml:space="preserve"> год</w:t>
            </w:r>
          </w:p>
          <w:p w:rsidR="00447425" w:rsidRPr="00B8496D" w:rsidRDefault="00447425" w:rsidP="00172845">
            <w:pPr>
              <w:jc w:val="center"/>
            </w:pPr>
          </w:p>
        </w:tc>
        <w:tc>
          <w:tcPr>
            <w:tcW w:w="1418" w:type="dxa"/>
          </w:tcPr>
          <w:p w:rsidR="00447425" w:rsidRPr="00B8496D" w:rsidRDefault="00447425" w:rsidP="00085185">
            <w:pPr>
              <w:jc w:val="center"/>
            </w:pPr>
            <w:r w:rsidRPr="00B8496D">
              <w:t>201</w:t>
            </w:r>
            <w:r w:rsidR="00085185" w:rsidRPr="00B8496D">
              <w:t>6</w:t>
            </w:r>
            <w:r w:rsidRPr="00B8496D">
              <w:t xml:space="preserve"> год</w:t>
            </w:r>
          </w:p>
        </w:tc>
        <w:tc>
          <w:tcPr>
            <w:tcW w:w="2126" w:type="dxa"/>
          </w:tcPr>
          <w:p w:rsidR="00AE5D02" w:rsidRPr="00B8496D" w:rsidRDefault="00AE5D02" w:rsidP="00AE5D02">
            <w:pPr>
              <w:jc w:val="center"/>
            </w:pPr>
            <w:r w:rsidRPr="00B8496D">
              <w:t xml:space="preserve">Республика </w:t>
            </w:r>
          </w:p>
          <w:p w:rsidR="00447425" w:rsidRPr="00B8496D" w:rsidRDefault="00AE5D02" w:rsidP="00AE5D02">
            <w:pPr>
              <w:jc w:val="center"/>
            </w:pPr>
            <w:r w:rsidRPr="00B8496D">
              <w:t>Казахстан</w:t>
            </w:r>
          </w:p>
        </w:tc>
      </w:tr>
      <w:tr w:rsidR="00AE5D02" w:rsidRPr="00B8496D" w:rsidTr="00B8496D">
        <w:tc>
          <w:tcPr>
            <w:tcW w:w="567" w:type="dxa"/>
          </w:tcPr>
          <w:p w:rsidR="00AE5D02" w:rsidRPr="00B8496D" w:rsidRDefault="00AE5D02" w:rsidP="00597801">
            <w:pPr>
              <w:jc w:val="center"/>
            </w:pPr>
            <w:r w:rsidRPr="00B8496D">
              <w:t>5</w:t>
            </w:r>
          </w:p>
          <w:p w:rsidR="00AE5D02" w:rsidRPr="00B8496D" w:rsidRDefault="00AE5D02" w:rsidP="00597801">
            <w:pPr>
              <w:jc w:val="center"/>
            </w:pPr>
          </w:p>
        </w:tc>
        <w:tc>
          <w:tcPr>
            <w:tcW w:w="1276" w:type="dxa"/>
          </w:tcPr>
          <w:p w:rsidR="00AE5D02" w:rsidRPr="00B8496D" w:rsidRDefault="00AE5D02" w:rsidP="00001D5C">
            <w:pPr>
              <w:jc w:val="center"/>
            </w:pPr>
            <w:r w:rsidRPr="00B8496D">
              <w:t>71.100.30</w:t>
            </w:r>
          </w:p>
        </w:tc>
        <w:tc>
          <w:tcPr>
            <w:tcW w:w="6804" w:type="dxa"/>
          </w:tcPr>
          <w:p w:rsidR="00AE5D02" w:rsidRPr="00B8496D" w:rsidRDefault="00AE5D02" w:rsidP="00A653A2">
            <w:r w:rsidRPr="00B8496D">
              <w:t>Шнуры детонирующие. Методы испытаний.</w:t>
            </w:r>
          </w:p>
          <w:p w:rsidR="00AE5D02" w:rsidRPr="00B8496D" w:rsidRDefault="00AE5D02" w:rsidP="00A653A2">
            <w:r w:rsidRPr="00B8496D">
              <w:t>Разработка ГОСТ</w:t>
            </w:r>
          </w:p>
        </w:tc>
        <w:tc>
          <w:tcPr>
            <w:tcW w:w="1701" w:type="dxa"/>
          </w:tcPr>
          <w:p w:rsidR="00AE5D02" w:rsidRDefault="00AE5D02" w:rsidP="00172845">
            <w:pPr>
              <w:jc w:val="center"/>
            </w:pPr>
            <w:r w:rsidRPr="00B8496D">
              <w:t>статья 7</w:t>
            </w:r>
            <w:r w:rsidR="00E72A0C">
              <w:t xml:space="preserve">, </w:t>
            </w:r>
          </w:p>
          <w:p w:rsidR="00E72A0C" w:rsidRPr="00B8496D" w:rsidRDefault="00E72A0C" w:rsidP="00172845">
            <w:pPr>
              <w:jc w:val="center"/>
            </w:pPr>
            <w:r>
              <w:t>приложение 4</w:t>
            </w:r>
          </w:p>
        </w:tc>
        <w:tc>
          <w:tcPr>
            <w:tcW w:w="1134" w:type="dxa"/>
          </w:tcPr>
          <w:p w:rsidR="00AE5D02" w:rsidRPr="00B8496D" w:rsidRDefault="00AE5D02" w:rsidP="00172845">
            <w:pPr>
              <w:jc w:val="center"/>
            </w:pPr>
            <w:r w:rsidRPr="00B8496D">
              <w:t>201</w:t>
            </w:r>
            <w:r w:rsidR="00085185" w:rsidRPr="00B8496D">
              <w:t>4</w:t>
            </w:r>
            <w:r w:rsidRPr="00B8496D">
              <w:t xml:space="preserve"> год</w:t>
            </w:r>
          </w:p>
          <w:p w:rsidR="00AE5D02" w:rsidRPr="00B8496D" w:rsidRDefault="00AE5D02" w:rsidP="00172845">
            <w:pPr>
              <w:jc w:val="center"/>
            </w:pPr>
          </w:p>
        </w:tc>
        <w:tc>
          <w:tcPr>
            <w:tcW w:w="1418" w:type="dxa"/>
          </w:tcPr>
          <w:p w:rsidR="00AE5D02" w:rsidRPr="00B8496D" w:rsidRDefault="00AE5D02" w:rsidP="00085185">
            <w:pPr>
              <w:jc w:val="center"/>
            </w:pPr>
            <w:r w:rsidRPr="00B8496D">
              <w:t>201</w:t>
            </w:r>
            <w:r w:rsidR="00085185" w:rsidRPr="00B8496D">
              <w:t>6</w:t>
            </w:r>
            <w:r w:rsidRPr="00B8496D">
              <w:t xml:space="preserve"> год</w:t>
            </w:r>
          </w:p>
        </w:tc>
        <w:tc>
          <w:tcPr>
            <w:tcW w:w="2126" w:type="dxa"/>
          </w:tcPr>
          <w:p w:rsidR="00AE5D02" w:rsidRPr="00B8496D" w:rsidRDefault="00AE5D02" w:rsidP="00B52D11">
            <w:pPr>
              <w:jc w:val="center"/>
            </w:pPr>
            <w:r w:rsidRPr="00B8496D">
              <w:t>Российская Федерация</w:t>
            </w:r>
          </w:p>
        </w:tc>
      </w:tr>
      <w:tr w:rsidR="00AE5D02" w:rsidRPr="00B8496D" w:rsidTr="00B8496D">
        <w:tc>
          <w:tcPr>
            <w:tcW w:w="567" w:type="dxa"/>
            <w:tcBorders>
              <w:bottom w:val="single" w:sz="4" w:space="0" w:color="auto"/>
            </w:tcBorders>
          </w:tcPr>
          <w:p w:rsidR="00AE5D02" w:rsidRPr="00B8496D" w:rsidRDefault="00AE5D02" w:rsidP="00597801">
            <w:pPr>
              <w:jc w:val="center"/>
            </w:pPr>
            <w:r w:rsidRPr="00B8496D"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E5D02" w:rsidRPr="00B8496D" w:rsidRDefault="00AE5D02" w:rsidP="00001D5C">
            <w:pPr>
              <w:jc w:val="center"/>
            </w:pPr>
            <w:r w:rsidRPr="00B8496D">
              <w:t>71.100.30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AE5D02" w:rsidRPr="00B8496D" w:rsidRDefault="00AE5D02" w:rsidP="00A653A2">
            <w:r w:rsidRPr="00B8496D">
              <w:t>Заряды кумулятивные для прострелочных и перфорационных работ в нефтегазовой промышленности. Методы испытаний.</w:t>
            </w:r>
          </w:p>
          <w:p w:rsidR="00AE5D02" w:rsidRPr="00B8496D" w:rsidRDefault="00AE5D02" w:rsidP="00A653A2">
            <w:r w:rsidRPr="00B8496D">
              <w:t>Разработка ГОСТ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E5D02" w:rsidRDefault="00AE5D02" w:rsidP="00172845">
            <w:pPr>
              <w:jc w:val="center"/>
            </w:pPr>
            <w:r w:rsidRPr="00B8496D">
              <w:t>статья 7</w:t>
            </w:r>
            <w:r w:rsidR="00E72A0C">
              <w:t>,</w:t>
            </w:r>
          </w:p>
          <w:p w:rsidR="00E72A0C" w:rsidRPr="00B8496D" w:rsidRDefault="00E72A0C" w:rsidP="00172845">
            <w:pPr>
              <w:jc w:val="center"/>
            </w:pPr>
            <w:r>
              <w:t>приложение 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E5D02" w:rsidRPr="00B8496D" w:rsidRDefault="00AE5D02" w:rsidP="00172845">
            <w:pPr>
              <w:jc w:val="center"/>
            </w:pPr>
            <w:r w:rsidRPr="00B8496D">
              <w:t>201</w:t>
            </w:r>
            <w:r w:rsidR="00085185" w:rsidRPr="00B8496D">
              <w:t>4</w:t>
            </w:r>
            <w:r w:rsidRPr="00B8496D">
              <w:t xml:space="preserve"> год</w:t>
            </w:r>
          </w:p>
          <w:p w:rsidR="00AE5D02" w:rsidRPr="00B8496D" w:rsidRDefault="00AE5D02" w:rsidP="00172845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E5D02" w:rsidRPr="00B8496D" w:rsidRDefault="00AE5D02" w:rsidP="00085185">
            <w:pPr>
              <w:jc w:val="center"/>
            </w:pPr>
            <w:r w:rsidRPr="00B8496D">
              <w:t>201</w:t>
            </w:r>
            <w:r w:rsidR="00085185" w:rsidRPr="00B8496D">
              <w:t>6</w:t>
            </w:r>
            <w:r w:rsidRPr="00B8496D">
              <w:t xml:space="preserve"> год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E5D02" w:rsidRPr="00B8496D" w:rsidRDefault="00AE5D02" w:rsidP="00172845">
            <w:pPr>
              <w:jc w:val="center"/>
            </w:pPr>
            <w:r w:rsidRPr="00B8496D">
              <w:t xml:space="preserve">Республика </w:t>
            </w:r>
          </w:p>
          <w:p w:rsidR="00AE5D02" w:rsidRPr="00B8496D" w:rsidRDefault="00AE5D02" w:rsidP="00172845">
            <w:pPr>
              <w:jc w:val="center"/>
            </w:pPr>
            <w:r w:rsidRPr="00B8496D">
              <w:t>Казахстан</w:t>
            </w:r>
          </w:p>
        </w:tc>
      </w:tr>
    </w:tbl>
    <w:p w:rsidR="00420F07" w:rsidRPr="00B8496D" w:rsidRDefault="00420F07"/>
    <w:p w:rsidR="00946D11" w:rsidRDefault="00946D11"/>
    <w:p w:rsidR="00946D11" w:rsidRPr="001223B6" w:rsidRDefault="00946D11" w:rsidP="00946D11">
      <w:pPr>
        <w:jc w:val="center"/>
      </w:pPr>
      <w:r>
        <w:t>___________________</w:t>
      </w:r>
    </w:p>
    <w:sectPr w:rsidR="00946D11" w:rsidRPr="001223B6" w:rsidSect="00686B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53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7D5" w:rsidRDefault="008517D5" w:rsidP="00420F07">
      <w:r>
        <w:separator/>
      </w:r>
    </w:p>
  </w:endnote>
  <w:endnote w:type="continuationSeparator" w:id="0">
    <w:p w:rsidR="008517D5" w:rsidRDefault="008517D5" w:rsidP="00420F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166" w:rsidRDefault="00FA416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166" w:rsidRDefault="00FA416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166" w:rsidRDefault="00FA416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7D5" w:rsidRDefault="008517D5" w:rsidP="00420F07">
      <w:r>
        <w:separator/>
      </w:r>
    </w:p>
  </w:footnote>
  <w:footnote w:type="continuationSeparator" w:id="0">
    <w:p w:rsidR="008517D5" w:rsidRDefault="008517D5" w:rsidP="00420F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166" w:rsidRDefault="00FA416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3541303"/>
      <w:docPartObj>
        <w:docPartGallery w:val="Page Numbers (Top of Page)"/>
        <w:docPartUnique/>
      </w:docPartObj>
    </w:sdtPr>
    <w:sdtContent>
      <w:p w:rsidR="00853259" w:rsidRDefault="0098144E">
        <w:pPr>
          <w:pStyle w:val="a8"/>
          <w:jc w:val="center"/>
        </w:pPr>
        <w:r w:rsidRPr="005D32BE">
          <w:rPr>
            <w:sz w:val="28"/>
            <w:szCs w:val="28"/>
          </w:rPr>
          <w:fldChar w:fldCharType="begin"/>
        </w:r>
        <w:r w:rsidR="00853259" w:rsidRPr="005D32BE">
          <w:rPr>
            <w:sz w:val="28"/>
            <w:szCs w:val="28"/>
          </w:rPr>
          <w:instrText>PAGE   \* MERGEFORMAT</w:instrText>
        </w:r>
        <w:r w:rsidRPr="005D32BE">
          <w:rPr>
            <w:sz w:val="28"/>
            <w:szCs w:val="28"/>
          </w:rPr>
          <w:fldChar w:fldCharType="separate"/>
        </w:r>
        <w:r w:rsidR="008925B0">
          <w:rPr>
            <w:noProof/>
            <w:sz w:val="28"/>
            <w:szCs w:val="28"/>
          </w:rPr>
          <w:t>2</w:t>
        </w:r>
        <w:r w:rsidRPr="005D32BE">
          <w:rPr>
            <w:sz w:val="28"/>
            <w:szCs w:val="28"/>
          </w:rPr>
          <w:fldChar w:fldCharType="end"/>
        </w:r>
      </w:p>
    </w:sdtContent>
  </w:sdt>
  <w:p w:rsidR="00853259" w:rsidRDefault="00853259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166" w:rsidRPr="00661C47" w:rsidRDefault="00FA4166" w:rsidP="00FA4166">
    <w:pPr>
      <w:jc w:val="right"/>
    </w:pPr>
    <w:bookmarkStart w:id="1" w:name="OLE_LINK3"/>
    <w:bookmarkStart w:id="2" w:name="OLE_LINK4"/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291465" cy="469265"/>
          <wp:effectExtent l="0" t="0" r="0" b="6985"/>
          <wp:wrapSquare wrapText="bothSides"/>
          <wp:docPr id="4" name="Рисунок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G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65" cy="469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61C47">
      <w:t>Сертификационный центр «Квантум Групп»</w:t>
    </w:r>
  </w:p>
  <w:p w:rsidR="00FA4166" w:rsidRPr="0021649B" w:rsidRDefault="00FA4166" w:rsidP="00FA4166">
    <w:pPr>
      <w:jc w:val="right"/>
      <w:rPr>
        <w:sz w:val="18"/>
        <w:szCs w:val="18"/>
        <w:lang w:val="en-US"/>
      </w:rPr>
    </w:pPr>
    <w:bookmarkStart w:id="3" w:name="OLE_LINK5"/>
    <w:bookmarkStart w:id="4" w:name="OLE_LINK6"/>
    <w:r w:rsidRPr="00661C47">
      <w:rPr>
        <w:sz w:val="18"/>
        <w:szCs w:val="18"/>
        <w:lang w:val="en-US"/>
      </w:rPr>
      <w:t>Quantum</w:t>
    </w:r>
    <w:r w:rsidRPr="0021649B">
      <w:rPr>
        <w:sz w:val="18"/>
        <w:szCs w:val="18"/>
        <w:lang w:val="en-US"/>
      </w:rPr>
      <w:t xml:space="preserve"> </w:t>
    </w:r>
    <w:r w:rsidRPr="00661C47">
      <w:rPr>
        <w:sz w:val="18"/>
        <w:szCs w:val="18"/>
        <w:lang w:val="en-US"/>
      </w:rPr>
      <w:t>Group</w:t>
    </w:r>
    <w:r w:rsidRPr="0021649B">
      <w:rPr>
        <w:sz w:val="18"/>
        <w:szCs w:val="18"/>
        <w:lang w:val="en-US"/>
      </w:rPr>
      <w:t xml:space="preserve"> </w:t>
    </w:r>
    <w:r w:rsidRPr="00661C47">
      <w:rPr>
        <w:sz w:val="18"/>
        <w:szCs w:val="18"/>
        <w:lang w:val="en-US"/>
      </w:rPr>
      <w:t>Certification</w:t>
    </w:r>
    <w:r w:rsidRPr="0021649B">
      <w:rPr>
        <w:sz w:val="18"/>
        <w:szCs w:val="18"/>
        <w:lang w:val="en-US"/>
      </w:rPr>
      <w:t xml:space="preserve"> </w:t>
    </w:r>
    <w:r w:rsidRPr="00661C47">
      <w:rPr>
        <w:sz w:val="18"/>
        <w:szCs w:val="18"/>
        <w:lang w:val="en-US"/>
      </w:rPr>
      <w:t>center</w:t>
    </w:r>
  </w:p>
  <w:bookmarkEnd w:id="1"/>
  <w:bookmarkEnd w:id="2"/>
  <w:bookmarkEnd w:id="3"/>
  <w:bookmarkEnd w:id="4"/>
  <w:p w:rsidR="00FA4166" w:rsidRPr="0021649B" w:rsidRDefault="00FA4166" w:rsidP="00FA4166">
    <w:pPr>
      <w:jc w:val="right"/>
      <w:rPr>
        <w:sz w:val="18"/>
        <w:szCs w:val="18"/>
        <w:lang w:val="en-US"/>
      </w:rPr>
    </w:pPr>
    <w:r>
      <w:fldChar w:fldCharType="begin"/>
    </w:r>
    <w:r>
      <w:instrText>HYPERLINK "http://www.QGC.ru"</w:instrText>
    </w:r>
    <w:r>
      <w:fldChar w:fldCharType="separate"/>
    </w:r>
    <w:r w:rsidRPr="00661C47">
      <w:rPr>
        <w:rStyle w:val="ad"/>
        <w:sz w:val="18"/>
        <w:szCs w:val="18"/>
        <w:lang w:val="en-US"/>
      </w:rPr>
      <w:t>www</w:t>
    </w:r>
    <w:r w:rsidRPr="0021649B">
      <w:rPr>
        <w:rStyle w:val="ad"/>
        <w:sz w:val="18"/>
        <w:szCs w:val="18"/>
        <w:lang w:val="en-US"/>
      </w:rPr>
      <w:t>.</w:t>
    </w:r>
    <w:r w:rsidRPr="00661C47">
      <w:rPr>
        <w:rStyle w:val="ad"/>
        <w:sz w:val="18"/>
        <w:szCs w:val="18"/>
        <w:lang w:val="en-US"/>
      </w:rPr>
      <w:t>QGC</w:t>
    </w:r>
    <w:r w:rsidRPr="0021649B">
      <w:rPr>
        <w:rStyle w:val="ad"/>
        <w:sz w:val="18"/>
        <w:szCs w:val="18"/>
        <w:lang w:val="en-US"/>
      </w:rPr>
      <w:t>.</w:t>
    </w:r>
    <w:r w:rsidRPr="00661C47">
      <w:rPr>
        <w:rStyle w:val="ad"/>
        <w:sz w:val="18"/>
        <w:szCs w:val="18"/>
        <w:lang w:val="en-US"/>
      </w:rPr>
      <w:t>ru</w:t>
    </w:r>
    <w:r>
      <w:fldChar w:fldCharType="end"/>
    </w:r>
    <w:r w:rsidRPr="0021649B">
      <w:rPr>
        <w:sz w:val="18"/>
        <w:szCs w:val="18"/>
        <w:lang w:val="en-US"/>
      </w:rPr>
      <w:t xml:space="preserve"> — </w:t>
    </w:r>
    <w:hyperlink r:id="rId3" w:history="1">
      <w:r w:rsidRPr="00661C47">
        <w:rPr>
          <w:rStyle w:val="ad"/>
          <w:sz w:val="18"/>
          <w:szCs w:val="18"/>
          <w:lang w:val="en-US"/>
        </w:rPr>
        <w:t>info</w:t>
      </w:r>
      <w:r w:rsidRPr="0021649B">
        <w:rPr>
          <w:rStyle w:val="ad"/>
          <w:sz w:val="18"/>
          <w:szCs w:val="18"/>
          <w:lang w:val="en-US"/>
        </w:rPr>
        <w:t>@</w:t>
      </w:r>
      <w:r w:rsidRPr="00661C47">
        <w:rPr>
          <w:rStyle w:val="ad"/>
          <w:sz w:val="18"/>
          <w:szCs w:val="18"/>
          <w:lang w:val="en-US"/>
        </w:rPr>
        <w:t>qgc</w:t>
      </w:r>
      <w:r w:rsidRPr="0021649B">
        <w:rPr>
          <w:rStyle w:val="ad"/>
          <w:sz w:val="18"/>
          <w:szCs w:val="18"/>
          <w:lang w:val="en-US"/>
        </w:rPr>
        <w:t>.</w:t>
      </w:r>
      <w:r w:rsidRPr="00661C47">
        <w:rPr>
          <w:rStyle w:val="ad"/>
          <w:sz w:val="18"/>
          <w:szCs w:val="18"/>
          <w:lang w:val="en-US"/>
        </w:rPr>
        <w:t>ru</w:t>
      </w:r>
    </w:hyperlink>
  </w:p>
  <w:p w:rsidR="00FA4166" w:rsidRPr="0021649B" w:rsidRDefault="00FA4166" w:rsidP="00FA4166">
    <w:pPr>
      <w:pStyle w:val="a8"/>
      <w:rPr>
        <w:lang w:val="en-US"/>
      </w:rPr>
    </w:pPr>
  </w:p>
  <w:p w:rsidR="00FA4166" w:rsidRDefault="00FA4166" w:rsidP="00FA4166">
    <w:pPr>
      <w:pStyle w:val="a8"/>
    </w:pPr>
  </w:p>
  <w:p w:rsidR="00FA4166" w:rsidRDefault="00FA416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C4E21"/>
    <w:multiLevelType w:val="hybridMultilevel"/>
    <w:tmpl w:val="A410668C"/>
    <w:lvl w:ilvl="0" w:tplc="B1B6191C">
      <w:start w:val="1"/>
      <w:numFmt w:val="decimal"/>
      <w:lvlText w:val="%1"/>
      <w:lvlJc w:val="righ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20F07"/>
    <w:rsid w:val="0000086D"/>
    <w:rsid w:val="00000B38"/>
    <w:rsid w:val="00001D5C"/>
    <w:rsid w:val="00051EB8"/>
    <w:rsid w:val="00060E7F"/>
    <w:rsid w:val="000620F3"/>
    <w:rsid w:val="000639F7"/>
    <w:rsid w:val="00085185"/>
    <w:rsid w:val="000A1805"/>
    <w:rsid w:val="000C110B"/>
    <w:rsid w:val="000D4752"/>
    <w:rsid w:val="000F3C45"/>
    <w:rsid w:val="00117FB6"/>
    <w:rsid w:val="001223B6"/>
    <w:rsid w:val="00133532"/>
    <w:rsid w:val="00143B1C"/>
    <w:rsid w:val="00164C32"/>
    <w:rsid w:val="001678FF"/>
    <w:rsid w:val="001A7F51"/>
    <w:rsid w:val="001C37B8"/>
    <w:rsid w:val="001C3F28"/>
    <w:rsid w:val="001D0636"/>
    <w:rsid w:val="001E49CB"/>
    <w:rsid w:val="001E4BF9"/>
    <w:rsid w:val="001F7720"/>
    <w:rsid w:val="00225A39"/>
    <w:rsid w:val="00230EAF"/>
    <w:rsid w:val="00234229"/>
    <w:rsid w:val="00246415"/>
    <w:rsid w:val="002465AF"/>
    <w:rsid w:val="00251B0B"/>
    <w:rsid w:val="00257D40"/>
    <w:rsid w:val="00285A4F"/>
    <w:rsid w:val="002B238D"/>
    <w:rsid w:val="002B526D"/>
    <w:rsid w:val="002C79AE"/>
    <w:rsid w:val="002F0827"/>
    <w:rsid w:val="002F46CA"/>
    <w:rsid w:val="00301B27"/>
    <w:rsid w:val="00325ADB"/>
    <w:rsid w:val="00326293"/>
    <w:rsid w:val="003271DD"/>
    <w:rsid w:val="00333346"/>
    <w:rsid w:val="0033456E"/>
    <w:rsid w:val="00364838"/>
    <w:rsid w:val="0036533B"/>
    <w:rsid w:val="00365E7D"/>
    <w:rsid w:val="003662E0"/>
    <w:rsid w:val="00370CE2"/>
    <w:rsid w:val="003C62B8"/>
    <w:rsid w:val="00402C35"/>
    <w:rsid w:val="00406F0A"/>
    <w:rsid w:val="00420F07"/>
    <w:rsid w:val="004230BA"/>
    <w:rsid w:val="004245F1"/>
    <w:rsid w:val="00447425"/>
    <w:rsid w:val="00463A66"/>
    <w:rsid w:val="0050275A"/>
    <w:rsid w:val="005176AA"/>
    <w:rsid w:val="005211D0"/>
    <w:rsid w:val="0052512E"/>
    <w:rsid w:val="00556D12"/>
    <w:rsid w:val="005909FF"/>
    <w:rsid w:val="00597801"/>
    <w:rsid w:val="005A75E6"/>
    <w:rsid w:val="005B28F4"/>
    <w:rsid w:val="005B4341"/>
    <w:rsid w:val="005D32BE"/>
    <w:rsid w:val="00603564"/>
    <w:rsid w:val="00615004"/>
    <w:rsid w:val="00653949"/>
    <w:rsid w:val="006637E1"/>
    <w:rsid w:val="00663CC2"/>
    <w:rsid w:val="00686BEB"/>
    <w:rsid w:val="006A18F8"/>
    <w:rsid w:val="006A19A0"/>
    <w:rsid w:val="006A28AC"/>
    <w:rsid w:val="006D561A"/>
    <w:rsid w:val="007042B1"/>
    <w:rsid w:val="007060B4"/>
    <w:rsid w:val="00722EFC"/>
    <w:rsid w:val="00742227"/>
    <w:rsid w:val="0077134E"/>
    <w:rsid w:val="00780DBC"/>
    <w:rsid w:val="00783BF5"/>
    <w:rsid w:val="007A1CBD"/>
    <w:rsid w:val="007A283F"/>
    <w:rsid w:val="007F2902"/>
    <w:rsid w:val="00813C00"/>
    <w:rsid w:val="008250C1"/>
    <w:rsid w:val="008517D5"/>
    <w:rsid w:val="00853259"/>
    <w:rsid w:val="00857A90"/>
    <w:rsid w:val="0086049A"/>
    <w:rsid w:val="00865642"/>
    <w:rsid w:val="00891047"/>
    <w:rsid w:val="008925B0"/>
    <w:rsid w:val="008A342C"/>
    <w:rsid w:val="008C19DC"/>
    <w:rsid w:val="008C784E"/>
    <w:rsid w:val="00906EC7"/>
    <w:rsid w:val="00914BF7"/>
    <w:rsid w:val="0092708F"/>
    <w:rsid w:val="009343DB"/>
    <w:rsid w:val="009430A8"/>
    <w:rsid w:val="00946D11"/>
    <w:rsid w:val="00956093"/>
    <w:rsid w:val="00961C03"/>
    <w:rsid w:val="009675B4"/>
    <w:rsid w:val="0098144E"/>
    <w:rsid w:val="009A5F32"/>
    <w:rsid w:val="009B7383"/>
    <w:rsid w:val="009C6BC2"/>
    <w:rsid w:val="009D4863"/>
    <w:rsid w:val="00A25FCE"/>
    <w:rsid w:val="00A360F0"/>
    <w:rsid w:val="00A4002F"/>
    <w:rsid w:val="00A4480E"/>
    <w:rsid w:val="00A61851"/>
    <w:rsid w:val="00A653A2"/>
    <w:rsid w:val="00A67A4D"/>
    <w:rsid w:val="00A8263E"/>
    <w:rsid w:val="00AB116E"/>
    <w:rsid w:val="00AB58E3"/>
    <w:rsid w:val="00AB6687"/>
    <w:rsid w:val="00AD2A75"/>
    <w:rsid w:val="00AD603B"/>
    <w:rsid w:val="00AE0530"/>
    <w:rsid w:val="00AE3A3F"/>
    <w:rsid w:val="00AE5D02"/>
    <w:rsid w:val="00AF51C1"/>
    <w:rsid w:val="00B00AA3"/>
    <w:rsid w:val="00B04ABA"/>
    <w:rsid w:val="00B061A0"/>
    <w:rsid w:val="00B4482C"/>
    <w:rsid w:val="00B8496D"/>
    <w:rsid w:val="00B93901"/>
    <w:rsid w:val="00BB325C"/>
    <w:rsid w:val="00BB3E4C"/>
    <w:rsid w:val="00BD2CBE"/>
    <w:rsid w:val="00C36DF7"/>
    <w:rsid w:val="00C54130"/>
    <w:rsid w:val="00C71F8D"/>
    <w:rsid w:val="00C77DD5"/>
    <w:rsid w:val="00C87E89"/>
    <w:rsid w:val="00C96100"/>
    <w:rsid w:val="00CD3F45"/>
    <w:rsid w:val="00D0663C"/>
    <w:rsid w:val="00D250F6"/>
    <w:rsid w:val="00D30E45"/>
    <w:rsid w:val="00D320C8"/>
    <w:rsid w:val="00D44BDE"/>
    <w:rsid w:val="00D46E2D"/>
    <w:rsid w:val="00D51472"/>
    <w:rsid w:val="00D6488A"/>
    <w:rsid w:val="00DA49B5"/>
    <w:rsid w:val="00E103A3"/>
    <w:rsid w:val="00E429E8"/>
    <w:rsid w:val="00E51CFD"/>
    <w:rsid w:val="00E72A0C"/>
    <w:rsid w:val="00E73841"/>
    <w:rsid w:val="00E90554"/>
    <w:rsid w:val="00EA2662"/>
    <w:rsid w:val="00EC6190"/>
    <w:rsid w:val="00EE1311"/>
    <w:rsid w:val="00EF030B"/>
    <w:rsid w:val="00EF670B"/>
    <w:rsid w:val="00F123BD"/>
    <w:rsid w:val="00F24C88"/>
    <w:rsid w:val="00F34D8B"/>
    <w:rsid w:val="00F51854"/>
    <w:rsid w:val="00F601D9"/>
    <w:rsid w:val="00F61176"/>
    <w:rsid w:val="00F63B4A"/>
    <w:rsid w:val="00F70517"/>
    <w:rsid w:val="00F70B0B"/>
    <w:rsid w:val="00F72D99"/>
    <w:rsid w:val="00F73AD5"/>
    <w:rsid w:val="00F8270D"/>
    <w:rsid w:val="00F832D3"/>
    <w:rsid w:val="00FA01B1"/>
    <w:rsid w:val="00FA4166"/>
    <w:rsid w:val="00FB00E4"/>
    <w:rsid w:val="00FD1C17"/>
    <w:rsid w:val="00FD7893"/>
    <w:rsid w:val="00FF0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420F07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420F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420F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420F0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420F07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420F0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20F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14BF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14BF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597801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FA41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420F07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420F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420F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420F0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420F07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420F0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20F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14BF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14BF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5978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qgc.ru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qg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254C0-6A03-43BD-9716-E53E87F5D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1913</Characters>
  <Application>Microsoft Office Word</Application>
  <DocSecurity>0</DocSecurity>
  <Lines>34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Quantum Group Certification center</dc:creator>
  <cp:lastModifiedBy>Admin</cp:lastModifiedBy>
  <cp:revision>3</cp:revision>
  <cp:lastPrinted>2013-09-18T13:33:00Z</cp:lastPrinted>
  <dcterms:created xsi:type="dcterms:W3CDTF">2013-11-27T12:59:00Z</dcterms:created>
  <dcterms:modified xsi:type="dcterms:W3CDTF">2013-11-27T12:59:00Z</dcterms:modified>
</cp:coreProperties>
</file>