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96" w:rsidRPr="00CD3B96" w:rsidRDefault="00CD3B96" w:rsidP="00CD3B96">
      <w:pPr>
        <w:pStyle w:val="ConsPlusNormal"/>
        <w:outlineLvl w:val="0"/>
      </w:pPr>
      <w:r w:rsidRPr="00CD3B96">
        <w:t>Зарегистрировано в Минюсте России 31 декабря 2013 г. N 30993</w:t>
      </w:r>
    </w:p>
    <w:p w:rsidR="00CD3B96" w:rsidRPr="00CD3B96" w:rsidRDefault="00CD3B96" w:rsidP="00CD3B9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D3B96" w:rsidRPr="00CD3B96" w:rsidRDefault="00CD3B96" w:rsidP="00CD3B96">
      <w:pPr>
        <w:pStyle w:val="ConsPlusNormal"/>
      </w:pP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  <w:r w:rsidRPr="00CD3B96">
        <w:rPr>
          <w:b/>
          <w:bCs/>
          <w:sz w:val="16"/>
          <w:szCs w:val="16"/>
        </w:rPr>
        <w:t xml:space="preserve">ФЕДЕРАЛЬНАЯ СЛУЖБА ПО </w:t>
      </w:r>
      <w:proofErr w:type="gramStart"/>
      <w:r w:rsidRPr="00CD3B96">
        <w:rPr>
          <w:b/>
          <w:bCs/>
          <w:sz w:val="16"/>
          <w:szCs w:val="16"/>
        </w:rPr>
        <w:t>ЭКОЛОГИЧЕСКОМУ</w:t>
      </w:r>
      <w:proofErr w:type="gramEnd"/>
      <w:r w:rsidRPr="00CD3B96">
        <w:rPr>
          <w:b/>
          <w:bCs/>
          <w:sz w:val="16"/>
          <w:szCs w:val="16"/>
        </w:rPr>
        <w:t>, ТЕХНОЛОГИЧЕСКОМУ</w:t>
      </w: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  <w:r w:rsidRPr="00CD3B96">
        <w:rPr>
          <w:b/>
          <w:bCs/>
          <w:sz w:val="16"/>
          <w:szCs w:val="16"/>
        </w:rPr>
        <w:t>И АТОМНОМУ НАДЗОРУ</w:t>
      </w: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  <w:r w:rsidRPr="00CD3B96">
        <w:rPr>
          <w:b/>
          <w:bCs/>
          <w:sz w:val="16"/>
          <w:szCs w:val="16"/>
        </w:rPr>
        <w:t>ПРИКАЗ</w:t>
      </w: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  <w:r w:rsidRPr="00CD3B96">
        <w:rPr>
          <w:b/>
          <w:bCs/>
          <w:sz w:val="16"/>
          <w:szCs w:val="16"/>
        </w:rPr>
        <w:t>от 21 ноября 2013 г. N 558</w:t>
      </w: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  <w:r w:rsidRPr="00CD3B96">
        <w:rPr>
          <w:b/>
          <w:bCs/>
          <w:sz w:val="16"/>
          <w:szCs w:val="16"/>
        </w:rPr>
        <w:t>ОБ УТВЕРЖДЕНИИ ФЕДЕРАЛЬНЫХ НОРМ И ПРАВИЛ</w:t>
      </w: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  <w:r w:rsidRPr="00CD3B96">
        <w:rPr>
          <w:b/>
          <w:bCs/>
          <w:sz w:val="16"/>
          <w:szCs w:val="16"/>
        </w:rPr>
        <w:t>В ОБЛАСТИ ПРОМЫШЛЕННОЙ БЕЗОПАСНОСТИ "ПРАВИЛА БЕЗОПАСНОСТИ</w:t>
      </w: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  <w:r w:rsidRPr="00CD3B96">
        <w:rPr>
          <w:b/>
          <w:bCs/>
          <w:sz w:val="16"/>
          <w:szCs w:val="16"/>
        </w:rPr>
        <w:t>ДЛЯ ОБЪЕКТОВ, ИСПОЛЬЗУЮЩИХ СЖИЖЕННЫЕ УГЛЕВОДОРОДНЫЕ ГАЗЫ"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В соответствии с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</w:t>
      </w:r>
      <w:proofErr w:type="gramStart"/>
      <w:r w:rsidRPr="00CD3B96">
        <w:t>N 46, ст. 5337; 2009, N 6, ст. 738; N 33, ст. 4081; N 49, ст. 5976; 2010, N 9, ст. 960; N 26, ст. 3350; N 38, ст. 4835; 2011, N 6, ст. 888; N 14, ст. 1935; N 41, ст. 5750; N 50, ст. 7385; 2012, N 29, ст. 4123;</w:t>
      </w:r>
      <w:proofErr w:type="gramEnd"/>
      <w:r w:rsidRPr="00CD3B96">
        <w:t xml:space="preserve"> </w:t>
      </w:r>
      <w:proofErr w:type="gramStart"/>
      <w:r w:rsidRPr="00CD3B96">
        <w:t>N 42, ст. 5726; 2013, N 12, ст. 1343; N 45, ст. 5822) приказываю: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1. Утвердить прилагаемые к настоящему приказу федеральные нормы и правила в области промышленной безопасности "</w:t>
      </w:r>
      <w:hyperlink w:anchor="Par32" w:tooltip="Ссылка на текущий документ" w:history="1">
        <w:r w:rsidRPr="00CD3B96">
          <w:t>Правила</w:t>
        </w:r>
      </w:hyperlink>
      <w:r w:rsidRPr="00CD3B96">
        <w:t xml:space="preserve"> безопасности для объектов, использующих сжиженные углеводородные газы".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2. Считать не подлежащим применению постановление Федерального горного и промышленного надзора России от 27 мая 2003 г. N 40 "Об утверждении Правил безопасности для объектов, использующих сжиженные углеводородные газы" (зарегистрировано Министерством юстиции Российской Федерации 19 июня 2003 г., регистрационный N 4777; Российская газета, 2003, N 120/1).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3. Настоящий приказ вступает в силу по истечении шести месяцев после его официального опубликования.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right"/>
      </w:pPr>
      <w:proofErr w:type="spellStart"/>
      <w:r w:rsidRPr="00CD3B96">
        <w:t>Врио</w:t>
      </w:r>
      <w:proofErr w:type="spellEnd"/>
      <w:r w:rsidRPr="00CD3B96">
        <w:t xml:space="preserve"> руководителя</w:t>
      </w:r>
    </w:p>
    <w:p w:rsidR="00CD3B96" w:rsidRPr="00CD3B96" w:rsidRDefault="00CD3B96" w:rsidP="00CD3B96">
      <w:pPr>
        <w:pStyle w:val="ConsPlusNormal"/>
        <w:jc w:val="right"/>
      </w:pPr>
      <w:r w:rsidRPr="00CD3B96">
        <w:t>А.В.ФЕРАПОНТОВ</w:t>
      </w:r>
    </w:p>
    <w:p w:rsidR="00CD3B96" w:rsidRPr="00CD3B96" w:rsidRDefault="00CD3B96" w:rsidP="00CD3B96">
      <w:pPr>
        <w:pStyle w:val="ConsPlusNormal"/>
        <w:jc w:val="right"/>
      </w:pPr>
    </w:p>
    <w:p w:rsidR="00CD3B96" w:rsidRPr="00CD3B96" w:rsidRDefault="00CD3B96" w:rsidP="00CD3B96">
      <w:pPr>
        <w:pStyle w:val="ConsPlusNormal"/>
        <w:jc w:val="right"/>
      </w:pPr>
    </w:p>
    <w:p w:rsidR="00CD3B96" w:rsidRPr="00CD3B96" w:rsidRDefault="00CD3B96" w:rsidP="00CD3B96">
      <w:pPr>
        <w:pStyle w:val="ConsPlusNormal"/>
        <w:jc w:val="right"/>
      </w:pPr>
    </w:p>
    <w:p w:rsidR="00CD3B96" w:rsidRPr="00CD3B96" w:rsidRDefault="00CD3B96" w:rsidP="00CD3B96">
      <w:pPr>
        <w:pStyle w:val="ConsPlusNormal"/>
        <w:jc w:val="right"/>
      </w:pPr>
    </w:p>
    <w:p w:rsidR="00CD3B96" w:rsidRPr="00CD3B96" w:rsidRDefault="00CD3B96" w:rsidP="00CD3B96">
      <w:pPr>
        <w:pStyle w:val="ConsPlusNormal"/>
        <w:jc w:val="right"/>
      </w:pPr>
    </w:p>
    <w:p w:rsidR="00CD3B96" w:rsidRPr="00CD3B96" w:rsidRDefault="00CD3B96" w:rsidP="00CD3B96">
      <w:pPr>
        <w:pStyle w:val="ConsPlusNormal"/>
        <w:jc w:val="right"/>
        <w:outlineLvl w:val="0"/>
      </w:pPr>
      <w:bookmarkStart w:id="0" w:name="Par26"/>
      <w:bookmarkEnd w:id="0"/>
      <w:r w:rsidRPr="00CD3B96">
        <w:t>Утверждены</w:t>
      </w:r>
    </w:p>
    <w:p w:rsidR="00CD3B96" w:rsidRPr="00CD3B96" w:rsidRDefault="00CD3B96" w:rsidP="00CD3B96">
      <w:pPr>
        <w:pStyle w:val="ConsPlusNormal"/>
        <w:jc w:val="right"/>
      </w:pPr>
      <w:r w:rsidRPr="00CD3B96">
        <w:t>приказом Федеральной службы</w:t>
      </w:r>
    </w:p>
    <w:p w:rsidR="00CD3B96" w:rsidRPr="00CD3B96" w:rsidRDefault="00CD3B96" w:rsidP="00CD3B96">
      <w:pPr>
        <w:pStyle w:val="ConsPlusNormal"/>
        <w:jc w:val="right"/>
      </w:pPr>
      <w:r w:rsidRPr="00CD3B96">
        <w:t>по экологическому, технологическому</w:t>
      </w:r>
    </w:p>
    <w:p w:rsidR="00CD3B96" w:rsidRPr="00CD3B96" w:rsidRDefault="00CD3B96" w:rsidP="00CD3B96">
      <w:pPr>
        <w:pStyle w:val="ConsPlusNormal"/>
        <w:jc w:val="right"/>
      </w:pPr>
      <w:r w:rsidRPr="00CD3B96">
        <w:t>и атомному надзору</w:t>
      </w:r>
    </w:p>
    <w:p w:rsidR="00CD3B96" w:rsidRPr="00CD3B96" w:rsidRDefault="00CD3B96" w:rsidP="00CD3B96">
      <w:pPr>
        <w:pStyle w:val="ConsPlusNormal"/>
        <w:jc w:val="right"/>
      </w:pPr>
      <w:r w:rsidRPr="00CD3B96">
        <w:t>от 21 ноября 2013 г. N 558</w:t>
      </w:r>
    </w:p>
    <w:p w:rsidR="00CD3B96" w:rsidRPr="00CD3B96" w:rsidRDefault="00CD3B96" w:rsidP="00CD3B96">
      <w:pPr>
        <w:pStyle w:val="ConsPlusNormal"/>
        <w:jc w:val="right"/>
      </w:pP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  <w:bookmarkStart w:id="1" w:name="Par32"/>
      <w:bookmarkEnd w:id="1"/>
      <w:r w:rsidRPr="00CD3B96">
        <w:rPr>
          <w:b/>
          <w:bCs/>
          <w:sz w:val="16"/>
          <w:szCs w:val="16"/>
        </w:rPr>
        <w:t>ФЕДЕРАЛЬНЫЕ НОРМЫ И ПРАВИЛА</w:t>
      </w: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  <w:r w:rsidRPr="00CD3B96">
        <w:rPr>
          <w:b/>
          <w:bCs/>
          <w:sz w:val="16"/>
          <w:szCs w:val="16"/>
        </w:rPr>
        <w:t>В ОБЛАСТИ ПРОМЫШЛЕННОЙ БЕЗОПАСНОСТИ "ПРАВИЛА БЕЗОПАСНОСТИ</w:t>
      </w:r>
    </w:p>
    <w:p w:rsidR="00CD3B96" w:rsidRPr="00CD3B96" w:rsidRDefault="00CD3B96" w:rsidP="00CD3B96">
      <w:pPr>
        <w:pStyle w:val="ConsPlusNormal"/>
        <w:jc w:val="center"/>
        <w:rPr>
          <w:b/>
          <w:bCs/>
          <w:sz w:val="16"/>
          <w:szCs w:val="16"/>
        </w:rPr>
      </w:pPr>
      <w:r w:rsidRPr="00CD3B96">
        <w:rPr>
          <w:b/>
          <w:bCs/>
          <w:sz w:val="16"/>
          <w:szCs w:val="16"/>
        </w:rPr>
        <w:t>ДЛЯ ОБЪЕКТОВ, ИСПОЛЬЗУЮЩИХ СЖИЖЕННЫЕ УГЛЕВОДОРОДНЫЕ ГАЗЫ"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jc w:val="center"/>
        <w:outlineLvl w:val="1"/>
      </w:pPr>
      <w:bookmarkStart w:id="2" w:name="Par36"/>
      <w:bookmarkEnd w:id="2"/>
      <w:r w:rsidRPr="00CD3B96">
        <w:t>Список используемых сокращений: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5"/>
        <w:gridCol w:w="7064"/>
      </w:tblGrid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СУГ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сжиженные углеводородные газы;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ГНС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газонаполнительная станция;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ГНП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газонаполнительный пункт;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КИП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контрольно-измерительный прибор;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ЭХЗ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электрохимическая защита;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АДС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аварийно-диспетчерская служба;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НКО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насосно-компрессорное отделение;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ПДК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предельно-допустимая концентрация;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ПЗК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предохранительный запорный клапан;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ПСК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предохранительный сбросной клапан;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ПУЭ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правила устройства электроустановок;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РК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регулирующий клапан;</w:t>
            </w:r>
          </w:p>
        </w:tc>
      </w:tr>
      <w:tr w:rsidR="00CD3B96" w:rsidRPr="00CD3B96" w:rsidTr="007755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75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lastRenderedPageBreak/>
              <w:t>НКПР</w:t>
            </w:r>
          </w:p>
        </w:tc>
        <w:tc>
          <w:tcPr>
            <w:tcW w:w="7064" w:type="dxa"/>
          </w:tcPr>
          <w:p w:rsidR="00CD3B96" w:rsidRPr="00CD3B96" w:rsidRDefault="00CD3B96" w:rsidP="007755A8">
            <w:pPr>
              <w:pStyle w:val="ConsPlusNormal"/>
            </w:pPr>
            <w:r w:rsidRPr="00CD3B96">
              <w:t>нижний концентрационный предел распространения пламени.</w:t>
            </w:r>
          </w:p>
        </w:tc>
      </w:tr>
    </w:tbl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1"/>
      </w:pPr>
      <w:bookmarkStart w:id="3" w:name="Par65"/>
      <w:bookmarkEnd w:id="3"/>
      <w:r w:rsidRPr="00CD3B96">
        <w:t>I. Общие положения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1. </w:t>
      </w:r>
      <w:proofErr w:type="gramStart"/>
      <w:r w:rsidRPr="00CD3B96">
        <w:t>Федеральные нормы и правила в области промышленной безопасности "Правила безопасности для объектов, использующих сжиженные углеводородные газы" (далее - Правила)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</w:t>
      </w:r>
      <w:proofErr w:type="gramEnd"/>
      <w:r w:rsidRPr="00CD3B96">
        <w:t xml:space="preserve"> </w:t>
      </w:r>
      <w:proofErr w:type="gramStart"/>
      <w:r w:rsidRPr="00CD3B96">
        <w:t>2003, N 2, ст. 167; 2004, N 35, ст. 3607; 2005, N 19, ст. 1752; 2006, N 52, ст. 5498; 2009, N 1, ст. 17, ст. 21; N 52, ст. 6450; 2010, N 30, ст. 4002; N 31, ст. 4195, ст. 4196; 2011, N 27, ст. 3880; N 30, ст. 4590, ст. 4591, ст. 4596;</w:t>
      </w:r>
      <w:proofErr w:type="gramEnd"/>
      <w:r w:rsidRPr="00CD3B96">
        <w:t xml:space="preserve"> </w:t>
      </w:r>
      <w:proofErr w:type="gramStart"/>
      <w:r w:rsidRPr="00CD3B96">
        <w:t>N 49, ст. 7015, ст. 7025; 2012, N 26, ст. 3446; 2013, N 9, ст. 874; N 27, ст. 3478) (далее - Федеральный закон "О промышленной безопасности опасных производственных объектов"), Федеральным законом от 31 марта 1999 г. N 69-ФЗ "О газоснабжении в Российской Федерации" (Собрание законодательства Российской Федерации, 1999, N 14, ст. 1667;</w:t>
      </w:r>
      <w:proofErr w:type="gramEnd"/>
      <w:r w:rsidRPr="00CD3B96">
        <w:t xml:space="preserve"> </w:t>
      </w:r>
      <w:proofErr w:type="gramStart"/>
      <w:r w:rsidRPr="00CD3B96">
        <w:t>2004, N 35, ст. 3607; 2005, N 52, ст. 5595; 2006, N 6, ст. 636; N 52, ст. 5498; 2007, N 27, ст. 3213; 2008, N 29, ст. 3420; 2009, N 1, ст. 17, ст. 21; 2011, N 30, ст. 4590, ст. 4596; N 45, ст. 6333; 2012, N 50, ст. 6964;</w:t>
      </w:r>
      <w:proofErr w:type="gramEnd"/>
      <w:r w:rsidRPr="00CD3B96">
        <w:t xml:space="preserve"> N 53, ст. 7616, ст. 7648; 2013, N 14, ст. 1643) (далее - Федеральный закон "О газоснабжении в Российской Федерации"),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Российской Федерации, 2004, N 32, ст. 3348; </w:t>
      </w:r>
      <w:proofErr w:type="gramStart"/>
      <w:r w:rsidRPr="00CD3B96">
        <w:t>2006, N 5, ст. 544; N 23, ст. 2527; N 52, ст. 5587; 2008, N 22, ст. 2581; N 46, ст. 5337; 2009, N 6, ст. 738; N 33, ст. 4081; N 49, ст. 5976; 2010, N 9, ст. 960; N 26, ст. 3350; N 38, ст. 4835; 2011, N 6, ст. 888;</w:t>
      </w:r>
      <w:proofErr w:type="gramEnd"/>
      <w:r w:rsidRPr="00CD3B96">
        <w:t xml:space="preserve"> </w:t>
      </w:r>
      <w:proofErr w:type="gramStart"/>
      <w:r w:rsidRPr="00CD3B96">
        <w:t>N 14, ст. 1935; N 41, ст. 5750; N 50, ст. 7385; 2012, N 29, ст. 4123; N 42, ст. 5726; 2013, N 12, ст. 1343; N 45, ст. 5822).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2. Настоящие Правила устанавливают требования промышленной безопасности к оценке соответствия вновь построенных и реконструируемых объектов хранения, транспортирования и использования СУГ избыточным давлением не более 1,6 </w:t>
      </w:r>
      <w:proofErr w:type="spellStart"/>
      <w:r w:rsidRPr="00CD3B96">
        <w:t>мегапаскаля</w:t>
      </w:r>
      <w:proofErr w:type="spellEnd"/>
      <w:r w:rsidRPr="00CD3B96">
        <w:t>, используемых в качестве топлива, а также к эксплуатации объектов СУГ.</w:t>
      </w:r>
    </w:p>
    <w:p w:rsidR="00CD3B96" w:rsidRPr="00CD3B96" w:rsidRDefault="00CD3B96" w:rsidP="00CD3B96">
      <w:pPr>
        <w:pStyle w:val="ConsPlusNormal"/>
        <w:ind w:firstLine="540"/>
        <w:jc w:val="both"/>
      </w:pPr>
      <w:bookmarkStart w:id="4" w:name="Par69"/>
      <w:bookmarkEnd w:id="4"/>
      <w:r w:rsidRPr="00CD3B96">
        <w:t xml:space="preserve">3. Правила распространяются </w:t>
      </w:r>
      <w:proofErr w:type="gramStart"/>
      <w:r w:rsidRPr="00CD3B96">
        <w:t>на</w:t>
      </w:r>
      <w:proofErr w:type="gramEnd"/>
      <w:r w:rsidRPr="00CD3B96">
        <w:t>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газонаполнительные станции, включая сливные железнодорожные эстакады и железнодорожные пути на территории ГНС;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газонаполнительные пункты;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промежуточные склады баллонов с количеством СУГ от одной тонны и более;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резервуарные установки, включая наружные и внутренние газопроводы и технические устройства объектов, использующих СУГ в качестве топлива, кроме сети </w:t>
      </w:r>
      <w:proofErr w:type="spellStart"/>
      <w:r w:rsidRPr="00CD3B96">
        <w:t>газопотребления</w:t>
      </w:r>
      <w:proofErr w:type="spellEnd"/>
      <w:r w:rsidRPr="00CD3B96">
        <w:t xml:space="preserve"> жилых, административных, общественных и бытовых зданий;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средства защиты стальных газопроводов и резервуаров от электрохимической коррозии;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средства безопасности, регулирования и защиты, а также системы автоматизированного управления производственными процессами при использовании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4. Деятельность по эксплуатации объектов, использующих СУГ (эксплуатация взрывопожароопасных производственных объектов), а также по проведению экспертизы промышленной безопасности объектов, использующих СУГ, должна осуществляться в соответствии с действующим законодательством Российской Федерации.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5. </w:t>
      </w:r>
      <w:proofErr w:type="gramStart"/>
      <w:r w:rsidRPr="00CD3B96">
        <w:t>Организации, эксплуатирующие объекты, использующие СУГ, обязаны зарегистрировать их в государственном реестре в соответствии с Правилами регистрации объектов в государственном реестре опасных производственных объектов, утвержденными постановлением Правительства Российской Федерации от 24 ноября 1998 г. N 1371 (Собрание законодательства Российской Федерации, 1998, N 48, ст. 5938; 2005, N 7, ст. 560; 2009, N 18, ст. 2248;</w:t>
      </w:r>
      <w:proofErr w:type="gramEnd"/>
      <w:r w:rsidRPr="00CD3B96">
        <w:t xml:space="preserve"> </w:t>
      </w:r>
      <w:proofErr w:type="gramStart"/>
      <w:r w:rsidRPr="00CD3B96">
        <w:t>2011, N 7, ст. 979; N 48, ст. 6942; 2013, N 24, ст. 3009).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1"/>
      </w:pPr>
      <w:bookmarkStart w:id="5" w:name="Par79"/>
      <w:bookmarkEnd w:id="5"/>
      <w:r w:rsidRPr="00CD3B96">
        <w:t>II. Требования к должностным лицам</w:t>
      </w:r>
    </w:p>
    <w:p w:rsidR="00CD3B96" w:rsidRPr="00CD3B96" w:rsidRDefault="00CD3B96" w:rsidP="00CD3B96">
      <w:pPr>
        <w:pStyle w:val="ConsPlusNormal"/>
        <w:jc w:val="center"/>
      </w:pPr>
      <w:r w:rsidRPr="00CD3B96">
        <w:t>и обслуживающему персоналу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6. Руководители и специалисты, осуществляющие деятельность по эксплуатации опасных производственных объектов, использующих СУГ, перечисленных в </w:t>
      </w:r>
      <w:hyperlink w:anchor="Par69" w:tooltip="Ссылка на текущий документ" w:history="1">
        <w:r w:rsidRPr="00CD3B96">
          <w:t>пункте 3</w:t>
        </w:r>
      </w:hyperlink>
      <w:r w:rsidRPr="00CD3B96">
        <w:t xml:space="preserve"> настоящих Правил, должны пройти аттестацию (проверку знаний требований промышленной безопасности) в объеме, соответствующем должностным обязанностям и установленной компетенции.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Рабочие должны пройти обучение, а также проверку знаний по безопасным методам и приемам выполнения работ в объеме квалификационных требований, а также в объеме требований производственных инструкций и/или инструкций для данной профессии.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7. </w:t>
      </w:r>
      <w:proofErr w:type="gramStart"/>
      <w:r w:rsidRPr="00CD3B96">
        <w:t xml:space="preserve">Порядок проведения аттестации должен соответствовать Положению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и Положению об организации </w:t>
      </w:r>
      <w:r w:rsidRPr="00CD3B96">
        <w:lastRenderedPageBreak/>
        <w:t xml:space="preserve">обучения и проверки знаний рабочих организаций, поднадзорных Федеральной службе по экологическому, технологическому и атомному надзору, утвержденных приказом </w:t>
      </w:r>
      <w:proofErr w:type="spellStart"/>
      <w:r w:rsidRPr="00CD3B96">
        <w:t>Ростехнадзора</w:t>
      </w:r>
      <w:proofErr w:type="spellEnd"/>
      <w:r w:rsidRPr="00CD3B96">
        <w:t xml:space="preserve"> от 29 января 2007 г. N 37 (зарегистрировано Министерством юстиции Российской Федерации 22 марта</w:t>
      </w:r>
      <w:proofErr w:type="gramEnd"/>
      <w:r w:rsidRPr="00CD3B96">
        <w:t xml:space="preserve"> </w:t>
      </w:r>
      <w:proofErr w:type="gramStart"/>
      <w:r w:rsidRPr="00CD3B96">
        <w:t>2007 г., регистрационный N 9133, Бюллетень нормативных актов федеральных органов исполнительной власти, 2007, N 16).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8. На объектах, использующих СУГ, I и II классов опасности должна быть создана система управления промышленной безопасностью в соответствии с законодательством Российской Федерации о промышленной безопасности.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Документационное обеспечение системы управления промышленной безопасностью должно соответствовать Требованиям к документационному обеспечению систем управления промышленной безопасностью, утвержденным постановлением Правительства Российской Федерации от 26 июня 2013 г. N 536 (Собрание законодательства Российской Федерации, 2013, N 27, ст. 3596).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9. Ответственность за организацию и функционирование системы управления промышленной безопасностью несет технический руководитель (главный инженер) организации, эксплуатирующей объекты, использующие СУГ, и лица, на которых решением руководителя возложены такие обязанности.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1"/>
      </w:pPr>
      <w:bookmarkStart w:id="6" w:name="Par89"/>
      <w:bookmarkEnd w:id="6"/>
      <w:r w:rsidRPr="00CD3B96">
        <w:t>III. Требования к первичной подаче газа на объекты,</w:t>
      </w:r>
    </w:p>
    <w:p w:rsidR="00CD3B96" w:rsidRPr="00CD3B96" w:rsidRDefault="00CD3B96" w:rsidP="00CD3B96">
      <w:pPr>
        <w:pStyle w:val="ConsPlusNormal"/>
        <w:jc w:val="center"/>
      </w:pPr>
      <w:proofErr w:type="gramStart"/>
      <w:r w:rsidRPr="00CD3B96">
        <w:t>использующие</w:t>
      </w:r>
      <w:proofErr w:type="gramEnd"/>
      <w:r w:rsidRPr="00CD3B96">
        <w:t xml:space="preserve"> СУГ, и проведению пусконаладочных работ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10. Первичная подача газа на объекты, использующие СУГ, после их строительства, реконструкции, технического перевооружения и капитального ремонта осуществляется при наличии на данных объектах: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проектной (исполнительной) документации и отчетов по инженерным изысканиям;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положительного заключения государственной (негосударственной) экспертизы на проектную документацию на новое строительство или реконструкцию или заключение экспертизы промышленной безопасности проектной документации на техническое перевооружение, консервацию или ликвидацию объекта;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документов, подтверждающих соответствие используемых технических устройств, труб, фасонных частей, сварочных и изоляционных материалов;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технико-эксплуатационной документации изготовителей технических и технологических устройств (паспорта, инструкции по эксплуатации и монтажу);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паспортов на объекты, использующие СУГ, и их элементы;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протоколов проверки сварных стыков газопроводов физическими методами контроля, протоколы механических испытаний сварных стыков газопроводов;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акта приемки установок ЭХЗ (для подземных газопроводов и резервуаров СУГ);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актов приемки скрытых работ;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актов приемки технических устрой</w:t>
      </w:r>
      <w:proofErr w:type="gramStart"/>
      <w:r w:rsidRPr="00CD3B96">
        <w:t>ств дл</w:t>
      </w:r>
      <w:proofErr w:type="gramEnd"/>
      <w:r w:rsidRPr="00CD3B96">
        <w:t>я проведения комплексного опробования;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журналов авторского надзора;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журналов строительного надзора;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журналов проведения работ </w:t>
      </w:r>
      <w:proofErr w:type="gramStart"/>
      <w:r w:rsidRPr="00CD3B96">
        <w:t>генподрядной</w:t>
      </w:r>
      <w:proofErr w:type="gramEnd"/>
      <w:r w:rsidRPr="00CD3B96">
        <w:t xml:space="preserve"> и субподрядных организаций;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акта проведения индивидуального опробования технологической системы;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акта проведения комплексного опробования технологической системы объекта;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копии приказа о назначении лица, ответственного за безопасную эксплуатацию объекта, использующего СУГ;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положения о газовой службе (при наличии) или договора с организацией, имеющей опыт проведения работ по техническому обслуживанию и ремонту газопроводов и технических устройств;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протоколов проверки знаний настоящих Правил, нормативных документов руководителями, специалистами и производственных инструкций - рабочими;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производственных инструкций и технологических схем, предусмотренных настоящими Правилами;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акта проверки </w:t>
      </w:r>
      <w:proofErr w:type="spellStart"/>
      <w:r w:rsidRPr="00CD3B96">
        <w:t>молниезащиты</w:t>
      </w:r>
      <w:proofErr w:type="spellEnd"/>
      <w:r w:rsidRPr="00CD3B96">
        <w:t>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акта проверки срабатывания сигнализаторов загазованности, блокировок и автоматики безопасности;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плана мероприятий по локализации и ликвидации последствий аварий на объектах, использующих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11. Технологическая система объекта, использующего СУГ, не введенного в эксплуатацию в течение шести месяцев, должна быть повторно испытана на герметичность.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12. Технологическая система объекта, использующего СУГ, после окончания монтажных работ перед проведением пусконаладочных работ должна быть испытана строительно-монтажной организацией. Испытания оформляются актом.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Испарители и газозаправочные колонки испытываются как газопроводы.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13. Приемочные испытания (пусконаладочные работы) технологической системы объекта, использующего СУГ, проводятся пусконаладочной организацией по программе, утвержденной застройщиком или техническим заказчиком.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14. Перед началом приемочных испытаний эксплуатационной организации, участвующей в них совместно с пусконаладочной организацией, необходимо: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назначить ответственных лиц за безопасную эксплуатацию объекта и укомплектовать объект производственным персоналом;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вывесить на рабочих местах технологические схемы газопроводов и технических устройств;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утвердить должностные и производственные инструкции, графики технического обслуживания и ремонта, планы мероприятий по локализации и ликвидации последствий аварий, обеспечить взаимодействие с пожарной командой, скорой помощью, газораспределительными организациями;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обеспечить объект, использующий СУГ, средствами пожаротушения в соответствии с проектной документацией;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иметь проектную (исполнительную) и эксплуатационную документацию, акты на проверку эффективности вентиляционных систем, электрооборудования, средств автоматики безопасности.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15. К моменту проведения пусконаладочных работ на объекте, использующем СУГ, должны быть выполнены мероприятия: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назначены лица, ответственные за выполнение газоопасных работ, техническое состояние и безопасную эксплуатацию сосудов, работающих под избыточным давлением, а также лица, ответственные за безопасную эксплуатацию электрохозяйства и вентиляционного оборудования;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оформлена исполнительно-техническая документация и подписан акт на проведение пусконаладочных работ и комплексное опробование оборудования;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проставлены номера согласно технологической схеме на насосах, компрессорах, испарителях, резервуарах, наполнительных и сливных колонках, электродвигателях, вентиляторах, запорной и предохранительной арматуре и других технических устройствах;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указано направление движения газа на газопроводах, а на маховиках запорной арматуры - направление вращения при открытии и закрытии;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нанесены обозначения категории по </w:t>
      </w:r>
      <w:proofErr w:type="spellStart"/>
      <w:r w:rsidRPr="00CD3B96">
        <w:t>взрывопожароопасности</w:t>
      </w:r>
      <w:proofErr w:type="spellEnd"/>
      <w:r w:rsidRPr="00CD3B96">
        <w:t xml:space="preserve"> и классу взрывоопасных зон помещений в соответствии с проектной документацией;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обеспечена подготовка и аттестация работников в области промышленной безопасности, также проведена проверка знаний настоящих Правил.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В отношение сосудов</w:t>
      </w:r>
      <w:proofErr w:type="gramEnd"/>
      <w:r w:rsidRPr="00CD3B96">
        <w:t>, работающих под избыточным давлением, к моменту проведения пусконаладочных работ должны быть выполнены мероприятия, предусмотренные программой наладочных работ.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16. Перед проведением пусконаладочных работ и заполнением резервуаров СУГ должна быть обеспечена приемка оборудования для комплексного опробования, задействованы автоматические средства противоаварийной и противопожарной защиты.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При проведении пусконаладочных работ на объектах, использующих СУГ, перед продувкой паровой фазой СУГ газопроводы, резервуары и технические устройства подвергаются контрольной </w:t>
      </w:r>
      <w:proofErr w:type="spellStart"/>
      <w:r w:rsidRPr="00CD3B96">
        <w:t>опрессовке</w:t>
      </w:r>
      <w:proofErr w:type="spellEnd"/>
      <w:r w:rsidRPr="00CD3B96">
        <w:t xml:space="preserve"> воздухом или инертным газом с избыточным давлением 0,3 </w:t>
      </w:r>
      <w:proofErr w:type="spellStart"/>
      <w:r w:rsidRPr="00CD3B96">
        <w:t>мегапаскаля</w:t>
      </w:r>
      <w:proofErr w:type="spellEnd"/>
      <w:r w:rsidRPr="00CD3B96">
        <w:t xml:space="preserve"> в течение часа.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Результаты испытания на герметичность считаются положительными при отсутствии видимого падения давления в газопроводе по манометру класса точности 0,6, а по манометрам класса точности 0,15 и 0,4 - если падение давления не превышает одного деления шкалы.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17. Пусконаладочные работы на технологическом оборудовании выполняются на холостом ходу и под нагрузкой в проектном режиме работы.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18. При </w:t>
      </w:r>
      <w:proofErr w:type="gramStart"/>
      <w:r w:rsidRPr="00CD3B96">
        <w:t>контрольной</w:t>
      </w:r>
      <w:proofErr w:type="gramEnd"/>
      <w:r w:rsidRPr="00CD3B96">
        <w:t xml:space="preserve"> </w:t>
      </w:r>
      <w:proofErr w:type="spellStart"/>
      <w:r w:rsidRPr="00CD3B96">
        <w:t>опрессовке</w:t>
      </w:r>
      <w:proofErr w:type="spellEnd"/>
      <w:r w:rsidRPr="00CD3B96">
        <w:t xml:space="preserve"> все сварные стыки, резьбовые и фланцевые соединения, сальниковые уплотнения проверяются нанесением пенообразующего раствора или высокочувствительными приборами.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 условиях отрицательных температур мыльная эмульсия разбавляется спиртом в концентрации, исключающей ее замерзание.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19. При пусконаладочных работах по вводу в эксплуатацию объектов, использующих СУГ, осуществляются: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внешний осмотр технических устройств, в том числе КИП;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работоспособности средств пожаротушения и вентиляции взрывопожароопасных помещений;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работы стационарных сигнализаторов взрывоопасной концентрации СУГ;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продувка технических устройств (паровой фазой СУГ или инертным газом) до содержания кислорода не более одного процента;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работы КИП и уровнемеров;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слив СУГ в резервуары базы хранения;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опробование в работе компрессоров, испарителей и насосов;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заполнение баллонов, пуск газа потребителям;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отработка технологических режимов в течение времени: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не менее семидесяти двух часов - на ГНС и ГНП;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не менее двух часов - на резервуарных установках.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20. Выявленные и неустранимые в работе оборудования неполадки отражаются в акте.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Вопросы устранения неполадок и продолжения пусконаладочных работ рассматриваются комиссией.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21. В период пусконаладочных работ отрабатываются технологические операции, уточняются и дополняются производственные инструкции.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22. Перед началом пусконаладочных работ эксплуатационный персонал инструктируется на рабочих местах руководителем пусконаладочных работ о мерах безопасности.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23. Во время пусконаладочных работ на объектах, использующих СУГ, ответственным за безопасное их проведение является руководитель пусконаладочной бригады.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Все работы выполняются по его указанию.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24. На время комплексного опробования должно быть организовано дежурство обслуживающего персонала для наблюдения за состоянием технических устройств и принятия мер по своевременному устранению неисправностей и утечек газа.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25. Обслуживающий персонал должен быть обучен, проинструктирован о возможных неполадках и способах их устранения, а также обеспечен необходимыми схемами и производственными инструкциями, средствами защиты и пожаротушения, спецодеждой, необходимыми инструментами, приборами и оборудованием.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26. После комплексного опробования технологической системы и выполнения основных технологических операций пусконаладочные работы считаются законченными.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1"/>
      </w:pPr>
      <w:bookmarkStart w:id="7" w:name="Par160"/>
      <w:bookmarkEnd w:id="7"/>
      <w:r w:rsidRPr="00CD3B96">
        <w:t>IV. Требования к объектам, использующим СУГ, на этапе</w:t>
      </w:r>
    </w:p>
    <w:p w:rsidR="00CD3B96" w:rsidRPr="00CD3B96" w:rsidRDefault="00CD3B96" w:rsidP="00CD3B96">
      <w:pPr>
        <w:pStyle w:val="ConsPlusNormal"/>
        <w:jc w:val="center"/>
      </w:pPr>
      <w:r w:rsidRPr="00CD3B96">
        <w:t>эксплуатации (включая техническое обслуживание и ремонт)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8" w:name="Par163"/>
      <w:bookmarkEnd w:id="8"/>
      <w:r w:rsidRPr="00CD3B96">
        <w:t>IV.I. Общие требования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27. Организация, эксплуатирующая объекты, использующие СУГ, обязана: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выполнять комплекс мероприятий, обеспечивающих содержание в безопасном состоянии объектов, использующих СУГ, и соблюдать требования настоящих Правил;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заключать договоры с организациями, выполняющими работы по техническому обслуживанию и ремонту технических устройств, обеспечивающими безопасное их проведение, в случае если организация, эксплуатирующая объекты, использующие СУГ, не имеет в своем составе газовой службы;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обеспечивать организацию и проведение обследования состояния зданий, сооружений и газопроводов в сроки, установленные в проектной документации.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28. Для лиц, занятых эксплуатацией объектов, использующих СУГ, должны быть разработаны производственные и должностные инструкции.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Должностные инструкции, определяющие обязанности, права и ответственность руководителей и специалистов, утверждает руководитель организации.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Производственные инструкции, соблюдение требований которых обеспечивает безопасное проведение работ, с учетом профиля производственного объекта, конкретных требований к эксплуатации газового оборудования (технических устройств), технологическую последовательность выполнения работ, методы и объемы проверки качества их выполнения, утверждает технический руководитель (главный инженер).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 производственным инструкциям по техническому обслуживанию и ремонту технических устройств должны прилагаться технологические схемы газопроводов и технических устройств.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Технологические схемы пересматриваются и </w:t>
      </w:r>
      <w:proofErr w:type="spellStart"/>
      <w:r w:rsidRPr="00CD3B96">
        <w:t>переутверждаются</w:t>
      </w:r>
      <w:proofErr w:type="spellEnd"/>
      <w:r w:rsidRPr="00CD3B96">
        <w:t xml:space="preserve"> после реконструкции либо технического перевооружения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29. Порядок организации и проведения работ по техническому обслуживанию и ремонту объектов, использующих СУГ, определяется настоящими Правилами, эксплуатационной документацией изготовителей.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30. Графики технического обслуживания и ремонта объектов, использующих СУГ, утверждаются техническим руководителем (главным инженером) объекта и согласовываются с организацией, осуществляющей обслуживание и ремонт технических устройств.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31. Документацию, предъявляемую приемочной комиссии, включая проектную и исполнительную документацию, а также акт приемочной комиссии необходимо хранить в течение всего срока эксплуатации объекта, использующего СУГ (до его ликвидации).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Порядок и условия ее хранения определяются решением руководителя организации.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32. На каждый наружный газопровод, электрозащитную установку и резервуар СУГ должен </w:t>
      </w:r>
      <w:r w:rsidRPr="00CD3B96">
        <w:lastRenderedPageBreak/>
        <w:t>быть составлен эксплуатационный паспорт, содержащий основные технические характеристики, а также данные о проведенных капитальных ремонтах.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33. На газопроводах объектов, использующих СУГ, указываются направления движения потока газа.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34. Технические устройства на ГНС и ГНП должны </w:t>
      </w:r>
      <w:proofErr w:type="spellStart"/>
      <w:r w:rsidRPr="00CD3B96">
        <w:t>ежесменно</w:t>
      </w:r>
      <w:proofErr w:type="spellEnd"/>
      <w:r w:rsidRPr="00CD3B96">
        <w:t xml:space="preserve"> осматриваться, выявленные неисправности - своевременно устраняться.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Пуск ГНС и ГНП в работу производится после предварительного осмотра.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35. Неисправные технические устройства должны отключаться, обнаруженные утечки газа устраняться.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36. Разборка арматуры, резьбовых и фланцевых соединений на газопроводах допускается после их отключения и продувки инертным газом или паром.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Не допускается подтягивать крепежные детали фланцевых соединений, удалять (менять) болты на газопроводах и технических устройствах под давлением.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37. Техническое обслуживание и ремонт технических устройств, за исключением аварийно-восстановительных работ, следует производить в светлое время суток.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Запорная арматура, обратные и скоростные клапаны должны обеспечивать быстрое и надежное отключение.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38. Техническое обслуживание и текущий ремонт арматуры должны производиться не реже одного раза в двенадцать месяцев.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39. Газопроводы жидкой фазы СУГ и резервуары СУГ должны быть оборудованы предохранительными сбросными клапанами.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40. Предохранительные сбросные клапаны должны проверяться: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кратковременным принудительным открыванием (подрывом) не реже одного раза в месяц;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 соответствии с инструкцией изготовителей, если подрыв клапана не предусмотрен.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41. Проверка параметров настройки клапанов и регулировка должны производиться на стенде или по месту с помощью специального приспособления с периодичностью: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предохранительные сбросные клапаны резервуаров - не реже одного раза в шесть месяцев;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остальные - при проведении текущего ремонта, но не реже одного раза в двенадцать месяцев.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Снимаемый для ремонта или проверки клапан должен быть заменен исправным.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Давление настройки предохранительных сбросных клапанов не должно превышать более чем на пятнадцать процентов рабочее давление.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Клапаны после проверки параметров настройки пломбируются и регистрируются в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42. Режим эксплуатации, количество отработанного времени и неполадки в работе технических устройств должны фиксироваться в эксплуатационном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43. Работу насосов и компрессоров должен контролировать обслуживающий персонал объекта.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Эксплуатация насосов и компрессоров с отключенной автоматикой и блокировками с аварийной вентиляцией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44. Давление СУГ на всасывающей линии насоса должно быть на 0,1 - 0,2 </w:t>
      </w:r>
      <w:proofErr w:type="spellStart"/>
      <w:r w:rsidRPr="00CD3B96">
        <w:t>мегапаскаля</w:t>
      </w:r>
      <w:proofErr w:type="spellEnd"/>
      <w:r w:rsidRPr="00CD3B96">
        <w:t xml:space="preserve"> выше упругости насыщенных паров жидкой фазы СУГ при данной температуре.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45. Давление паровой фазы СУГ в нагнетательном патрубке компрессора не должно превышать давления конденсации паровой фазы СУГ при температуре нагнетания.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Максимальное давление паровой фазы СУГ после компрессора не должно превышать 1,6 </w:t>
      </w:r>
      <w:proofErr w:type="spellStart"/>
      <w:r w:rsidRPr="00CD3B96">
        <w:t>мегапаскаля</w:t>
      </w:r>
      <w:proofErr w:type="spellEnd"/>
      <w:r w:rsidRPr="00CD3B96">
        <w:t>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46. Насосы и компрессоры при ремонтных работах в НКО, а также во время производства газоопасных работ в производственной зоне должны быть остановлены.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9" w:name="Par206"/>
      <w:bookmarkEnd w:id="9"/>
      <w:r w:rsidRPr="00CD3B96">
        <w:t>IV.II. Требования к организации технического обслуживания</w:t>
      </w:r>
    </w:p>
    <w:p w:rsidR="00CD3B96" w:rsidRPr="00CD3B96" w:rsidRDefault="00CD3B96" w:rsidP="00CD3B96">
      <w:pPr>
        <w:pStyle w:val="ConsPlusNormal"/>
        <w:jc w:val="center"/>
      </w:pPr>
      <w:r w:rsidRPr="00CD3B96">
        <w:t>и ремонта объектов, использующих СУГ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47. В каждой организации из числа руководителей или специалистов, прошедших аттестацию (проверку знаний требований промышленной безопасности), назначаются лица, ответственные за безопасную эксплуатацию объектов, использующих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48. Должностная инструкция лица, ответственного за безопасную эксплуатацию объектов, использующих СУГ, должна предусматривать: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участие в рассмотрении проектной документации и в работе приемочных комиссий по приемке объектов, использующих СУГ, в эксплуатацию в соответствии с требованиями настоящих Правил;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разработку производственных инструкций, планов мероприятий по локализации и ликвидации последствий аварий;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участие в комиссиях по проверке знаний персонала требований промышленной безопасности, настоящих Правил и производственных инструкций;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проверку соблюдения установленного настоящими Правилами порядка допуска специалистов и рабочих к самостоятельной работе;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производственный </w:t>
      </w:r>
      <w:proofErr w:type="gramStart"/>
      <w:r w:rsidRPr="00CD3B96">
        <w:t>контроль за</w:t>
      </w:r>
      <w:proofErr w:type="gramEnd"/>
      <w:r w:rsidRPr="00CD3B96">
        <w:t xml:space="preserve"> эксплуатацией объекта, использующего СУГ, в том числе контроль за соблюдением сроков выполнения ремонта технических устройств, предусмотренных планами работ, а также проверку ведения технической документации при эксплуатации и ремонте;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приостановку работы неисправных технических устройств;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выдачу руководителям и специалистам предписаний по устранению нарушений требований настоящих Правил и контроль их выполнения;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контроль выполнения мероприятий по замене и модернизации газового оборудования;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организацию и проведение тренировок специалистов и рабочих по ликвидации возможных аварий.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49. Лица, ответственные за безопасную эксплуатацию объектов, использующих СУГ: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осуществляют связь с поставщиками СУГ, а также организациями, выполняющими по договору работы по техническому обслуживанию и ремонту;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требуют отстранения от обслуживания технических устройств и выполнения газоопасных работ лиц, не прошедших проверку знаний или показавших неудовлетворительные знания настоящих Правил, а также инструкций по безопасным методам и приемам выполнения работ;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осуществляют технический надзор при строительстве, реконструкции, техническом перевооружении, консервации и ликвидации опасных производственных объектов.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10" w:name="Par225"/>
      <w:bookmarkEnd w:id="10"/>
      <w:r w:rsidRPr="00CD3B96">
        <w:t>IV.III. Требования к наружным газопроводам и сооружениям</w:t>
      </w:r>
    </w:p>
    <w:p w:rsidR="00CD3B96" w:rsidRPr="00CD3B96" w:rsidRDefault="00CD3B96" w:rsidP="00CD3B96">
      <w:pPr>
        <w:pStyle w:val="ConsPlusNormal"/>
        <w:jc w:val="center"/>
      </w:pPr>
      <w:r w:rsidRPr="00CD3B96">
        <w:t>на них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50. Сжиженные углеводородные газы должны быть </w:t>
      </w:r>
      <w:proofErr w:type="spellStart"/>
      <w:r w:rsidRPr="00CD3B96">
        <w:t>одоризированы</w:t>
      </w:r>
      <w:proofErr w:type="spellEnd"/>
      <w:r w:rsidRPr="00CD3B96">
        <w:t>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Проверка </w:t>
      </w:r>
      <w:proofErr w:type="spellStart"/>
      <w:r w:rsidRPr="00CD3B96">
        <w:t>одоризации</w:t>
      </w:r>
      <w:proofErr w:type="spellEnd"/>
      <w:r w:rsidRPr="00CD3B96">
        <w:t xml:space="preserve"> должна проводиться в конечных точках газораспределительной сети, в местах заправки.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51. Контроль и периодичность отбора проб, а также интенсивность запаха СУГ (</w:t>
      </w:r>
      <w:proofErr w:type="spellStart"/>
      <w:r w:rsidRPr="00CD3B96">
        <w:t>одоризация</w:t>
      </w:r>
      <w:proofErr w:type="spellEnd"/>
      <w:r w:rsidRPr="00CD3B96">
        <w:t>) должны определяться на ГНС и ГНП эксплуатационным персоналом объекта.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Результаты контроля отражаются в эксплуатационном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52. Величина давления СУГ должна соответствовать значению, указанному в проектной документации.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53. Проверка наличия конденсата в газопроводах и его удаление должны проводиться с периодичностью, исключающей возможность образования закупорок.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54. Установленные на газопроводах запорная арматура и компенсаторы должны подвергаться ежегодному техническому обслуживанию и ремонту.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Сведения о техническом обслуживании заносятся в эксплуатационный журнал, а о капитальном ремонте (замене), консервации - в технический паспорт объекта.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55. Действующие наружные газопроводы должны подвергаться периодическим осмотрам, приборному контролю, текущим и капитальным ремонтам, а законсервированные - наружному осмотру.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Технические устройства подлежат техническому диагностированию, а здания и сооружения обследованию в сроки, предусмотренные проектной документацией.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56. Диагностирование должно проводиться по истечении срока эксплуатации, установленного изготовителями, но не более: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20 лет для технических устройств;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 лет для газопроводов.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57. </w:t>
      </w:r>
      <w:proofErr w:type="gramStart"/>
      <w:r w:rsidRPr="00CD3B96">
        <w:t>При осмотре надземных газопроводов должны выявляться утечки газа, перемещения газопроводов за пределы опор, наличие вибрации, сплющивания, недопустимого прогиба газопровода, просадки и повреждения опор, состояние запорной арматуры и изолирующих фланцевых соединений, наличие средств защиты от падения электропроводов, состояние креплений и окраски газопроводов, проводится проверка состояния креплений, теплоизоляции и окраски, фундаментов, подвесок, правильности работы подвижных и неподвижных опор, компенсирующих устройств.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Осмотр должен производиться не реже одного раза в три месяца. Выявленные неисправности должны своевременно устраняться.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58. </w:t>
      </w:r>
      <w:proofErr w:type="gramStart"/>
      <w:r w:rsidRPr="00CD3B96">
        <w:t>При обходе подземных газопроводов СУГ в поселениях должны выявляться утечки СУГ на трассе газопровода по внешним признакам и приборами на присутствие СУГ в колодцах и камерах инженерных подземных сооружений (коммуникаций), контрольных трубках, подвалах зданий, шахтах, коллекторах, подземных переходах, расположенных на расстоянии до пятнадцати метров по обе стороны от газопровода; уточняться сохранность настенных указателей, ориентиров сооружений и устройств электрохимической защиты;</w:t>
      </w:r>
      <w:proofErr w:type="gramEnd"/>
      <w:r w:rsidRPr="00CD3B96">
        <w:t xml:space="preserve"> состояние дренажных устройств, арматуры, колодцев; очищаться крышки газовых колодцев и </w:t>
      </w:r>
      <w:proofErr w:type="spellStart"/>
      <w:r w:rsidRPr="00CD3B96">
        <w:t>коверов</w:t>
      </w:r>
      <w:proofErr w:type="spellEnd"/>
      <w:r w:rsidRPr="00CD3B96">
        <w:t xml:space="preserve"> от снега, льда и загрязнений; выявляться пучения, просадки, оползни, обрушения и эрозии грунта, размывы газопровода </w:t>
      </w:r>
      <w:r w:rsidRPr="00CD3B96">
        <w:lastRenderedPageBreak/>
        <w:t>паводковыми или дождевыми водами; контролироваться условия производства строительных работ, предусматривающие сохранность газопровода от повреждений.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59. Периодичность обхода трасс подземных газопроводов должна устанавливаться в зависимости от их технического состояния, наличия и эффективности электрозащитных установок, категории газопровода по давлению; наличия особых грунтовых и природных условий (</w:t>
      </w:r>
      <w:proofErr w:type="spellStart"/>
      <w:r w:rsidRPr="00CD3B96">
        <w:t>просадочности</w:t>
      </w:r>
      <w:proofErr w:type="spellEnd"/>
      <w:r w:rsidRPr="00CD3B96">
        <w:t xml:space="preserve"> и степени набухания грунтов, </w:t>
      </w:r>
      <w:proofErr w:type="spellStart"/>
      <w:r w:rsidRPr="00CD3B96">
        <w:t>пучинистости</w:t>
      </w:r>
      <w:proofErr w:type="spellEnd"/>
      <w:r w:rsidRPr="00CD3B96">
        <w:t>, горных подработок, сейсмичности района, времени года и других факторов), по графику, утвержденному техническим руководителем (главным инженером).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60. При подаче СУГ на ГНС, ГНП по газопроводу должна быть установлена запорная арматура вне территории ГНС, ГНП на расстоянии не менее пятидесяти метров от ограждения.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61. На сбросных газопроводах от предохранительных клапанов установка отключающих устройств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62. При техническом обслуживании газопроводов и арматуры должен производиться их ежедневный наружный осмотр для выявления </w:t>
      </w:r>
      <w:proofErr w:type="spellStart"/>
      <w:r w:rsidRPr="00CD3B96">
        <w:t>неплотностей</w:t>
      </w:r>
      <w:proofErr w:type="spellEnd"/>
      <w:r w:rsidRPr="00CD3B96">
        <w:t xml:space="preserve"> в сварных швах и фланцевых соединениях.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63. При наружном осмотре арматуры проверяется ее герметичность, плавность хода шпинделя в задвижках и вентилях. Обнаруженные дефекты должны устраняться.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64. Давление настройки предохранительных сбросных клапанов не должно превышать более чем на пятнадцать процентов рабочего давления.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65. Газопроводы и установленная на них арматура должны подвергаться ремонтам в соответствии с графиками, утвержденными техническим руководителем (главным инженером) объекта.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11" w:name="Par252"/>
      <w:bookmarkEnd w:id="11"/>
      <w:r w:rsidRPr="00CD3B96">
        <w:t>IV.IV. Требования к эксплуатации насосов, компрессоров</w:t>
      </w:r>
    </w:p>
    <w:p w:rsidR="00CD3B96" w:rsidRPr="00CD3B96" w:rsidRDefault="00CD3B96" w:rsidP="00CD3B96">
      <w:pPr>
        <w:pStyle w:val="ConsPlusNormal"/>
        <w:jc w:val="center"/>
      </w:pPr>
      <w:r w:rsidRPr="00CD3B96">
        <w:t>и испарителей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66. При эксплуатации компрессоров, насосов и испарителей необходимо соблюдать требования эксплуатационной документации изготовителей, настоящих Правил и производственных инструкций.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67. Давление газа в нагнетательном газопроводе компрессора не должно превышать давления конденсации паров СУГ при температуре нагнетания и быть не более 1,6 </w:t>
      </w:r>
      <w:proofErr w:type="spellStart"/>
      <w:r w:rsidRPr="00CD3B96">
        <w:t>мегапаскаля</w:t>
      </w:r>
      <w:proofErr w:type="spellEnd"/>
      <w:r w:rsidRPr="00CD3B96">
        <w:t>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68. Давление газа на всасывающей линии насоса должно быть на 0,1 - 0,2 </w:t>
      </w:r>
      <w:proofErr w:type="spellStart"/>
      <w:r w:rsidRPr="00CD3B96">
        <w:t>мегапаскаля</w:t>
      </w:r>
      <w:proofErr w:type="spellEnd"/>
      <w:r w:rsidRPr="00CD3B96">
        <w:t xml:space="preserve"> выше упругости насыщенных паров жидкой фазы при данной температуре.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69. На объекте, использующем СУГ, при эксплуатации насосов, компрессоров и испарителей установок должна быть оформлена документация: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техническое описание, инструкции по эксплуатации, технике безопасности, техническому обслуживанию, пуску, обкатке, ведомости запасных частей;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руководство по ремонту, предельные нормы износа быстроизнашивающихся деталей и узлов;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описание технологического процесса и ремонта оборудования;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схемы обвязки газопроводов с указанием мест размещения арматуры, аппаратов и КИП, их назначение, рабочие параметры (давление, температура), направление движения потока газа;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акты индивидуальных испытаний;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чертежи общего вида основных узлов оборудования, быстроизнашивающихся деталей, а также деталей, которые подвергаются периодическому неразрушающему контролю в процессе эксплуатации;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сертификаты на смазочные материалы или результаты их лабораторного анализа;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сменный журнал работы насосов, компрессоров и испарителей, ремонтный формуляр;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графики текущих и капитальных ремонтов.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70. При превышении предусмотренного проектной документацией давления на нагнетательных линиях компрессоров, насосов и на выходе испарителей электродвигатели и подача теплоносителя в испарители автоматически должны отключаться.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71. Не допускается работа компрессоров, насосов и испарителей при отключенной вентиляции, КИП или их отсутствии, при наличии в помещении концентрации СУГ, превышающей десять процентов НКПР.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72. Резервные насосы и компрессоры должны находиться в постоянной готовности к пуску.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73. Сведения о режиме работы, количестве отработанного времени компрессоров, насосов и испарителей, а также неполадках в работе должны отражаться в эксплуатационном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74. Вывод компрессоров, насосов, испарителей из рабочего режима в резерв должен производиться согласно производственной инструкции.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75. </w:t>
      </w:r>
      <w:proofErr w:type="gramStart"/>
      <w:r w:rsidRPr="00CD3B96">
        <w:t>После остановки компрессора, насоса запорная арматура на всасывающей и нагнетательной линиях должна быть закрыта.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При отключении испарителя должна быть закрыта запорная арматура на вводе и выходе </w:t>
      </w:r>
      <w:r w:rsidRPr="00CD3B96">
        <w:lastRenderedPageBreak/>
        <w:t>теплоносителя и газа.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76. Температура воздуха в НКО с оборудованием с водяным охлаждением в рабочее время должна быть не ниже десяти градусов Цельсия.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77. Не допускается эксплуатация компрессоров и насосов при отсутствии ограждения на муфте сцепления и клиноременных передач с электродвигателем.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78. В насосно-компрессорном и испарительном отделениях должны быть технологические схемы оборудования, трубопроводов и КИП, инструкции по эксплуатации установок и эксплуатационные журналы.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79. При техническом обслуживании компрессоров и насосов следует выполнять </w:t>
      </w:r>
      <w:proofErr w:type="spellStart"/>
      <w:r w:rsidRPr="00CD3B96">
        <w:t>ежесменно</w:t>
      </w:r>
      <w:proofErr w:type="spellEnd"/>
      <w:r w:rsidRPr="00CD3B96">
        <w:t>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осмотр компрессоров и насосов, запорной и предохранительной арматуры, средств измерений, автоматики и блокировок в целях выявления неисправностей и утечек СУГ;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очистку компрессоров, насосов и КИП от пыли и загрязнений, проверку наличия и исправности заземления и креплений;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контроль за</w:t>
      </w:r>
      <w:proofErr w:type="gramEnd"/>
      <w:r w:rsidRPr="00CD3B96">
        <w:t xml:space="preserve"> отсутствием посторонних шумов, характерных вибраций, температурой подшипников (вручную проверяется нагрев корпуса), уровнем, давлением и температурой масла и охлаждающей воды;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проверку исправности доступных для осмотра движущихся частей;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контроль за</w:t>
      </w:r>
      <w:proofErr w:type="gramEnd"/>
      <w:r w:rsidRPr="00CD3B96">
        <w:t xml:space="preserve"> исправным состоянием и положением запорной арматуры и предохранительных клапанов;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соблюдение требований инструкций изготовителей насосов и компрессоров;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отключение неисправных насосов и компрессоров.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80. Дополнительно должны выполняться работы, предусмотренные инструкциями по эксплуатации насосов, компрессоров, испарителей.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Перечень работ по техническому обслуживанию, текущему и капитальному ремонту насосов, компрессоров, испарителей должен уточняться в соответствии с инструкциями изготовителей.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81. Клиновидные ремни передач компрессоров и насосов должны быть защищены от воздействия веществ, влияющих на их прочность и передачу усилий.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82. Использование для компрессоров и насосов смазочных масел, не предусмотренных инструкциями изготовителей,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83. Техническое обслуживание компрессоров, насосов и испарителей осуществляется эксплуатационным персоналом под руководством лица, ответственного за проведение этих работ.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84. При текущем ремонте насосов, компрессоров, испарителей следует проводить работы, предусмотренные при техническом обслуживании.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85. Сроки технического обслуживания, текущего и капитального ремонта насосов, компрессоров, испарителей устанавливаются изготовителями и графиками, утвержденными техническим руководителем (главным инженером) объекта, использующего СУГ, но не реже указанных в эксплуатационной документации на технические устройства.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86. При эксплуатации испарителей должны выполняться требования по безопасной эксплуатации сосудов, работающих под избыточным давлением.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87. Компрессоры и насосы должны быть остановлены в случаях: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утечек газа и неисправностей запорной арматуры;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появления вибрации, посторонних шумов и стуков;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выхода из строя подшипников и сальникового уплотнения;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выхода из строя электропривода, пусковой арматуры;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неисправности муфтовых соединений, клиновых ремней и их ограждений;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повышения или понижения установленного давления газа во всасывающем и напорном газопроводе;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отключения электроэнергии;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нарушений в работе систем вентиляции;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пожаре.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88. Эксплуатация испарителей не допускается в случаях: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повышения или понижения давления жидкой и паровой фазы выше или ниже установленных норм;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неисправности предохранительных клапанов, КИП и средств автоматики;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spellStart"/>
      <w:r w:rsidRPr="00CD3B96">
        <w:t>непроведения</w:t>
      </w:r>
      <w:proofErr w:type="spellEnd"/>
      <w:r w:rsidRPr="00CD3B96">
        <w:t xml:space="preserve"> поверки КИП;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неисправности или </w:t>
      </w:r>
      <w:proofErr w:type="spellStart"/>
      <w:r w:rsidRPr="00CD3B96">
        <w:t>неукомплектованности</w:t>
      </w:r>
      <w:proofErr w:type="spellEnd"/>
      <w:r w:rsidRPr="00CD3B96">
        <w:t xml:space="preserve"> крепежных деталей;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обнаружения утечки газа или потения в сварных швах, болтовых соединениях, а также нарушения целостности конструкции испарителя;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попадания жидкой фазы в газопровод паровой фазы;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прекращения подачи теплоносителя в испаритель.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89. В помещении НКО не допускается устройство приямков, подпольных каналов.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90. Во время работы насосов для перекачки жидкой фазы сжиженного газа необходимо осуществлять контроль </w:t>
      </w:r>
      <w:proofErr w:type="gramStart"/>
      <w:r w:rsidRPr="00CD3B96">
        <w:t>за</w:t>
      </w:r>
      <w:proofErr w:type="gramEnd"/>
      <w:r w:rsidRPr="00CD3B96">
        <w:t>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температурой электродвигателей;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температурой подшипников;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температурой торцевого уплотнения;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давлением на всасывающей и нагнетательной линиях по манометрам;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герметичностью торцевого уплотнения и фланцевых соединений с арматурой.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91. Аварийная остановка компрессоров должна быть осуществлена немедленно </w:t>
      </w:r>
      <w:proofErr w:type="gramStart"/>
      <w:r w:rsidRPr="00CD3B96">
        <w:t>при</w:t>
      </w:r>
      <w:proofErr w:type="gramEnd"/>
      <w:r w:rsidRPr="00CD3B96">
        <w:t>: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отказе</w:t>
      </w:r>
      <w:proofErr w:type="gramEnd"/>
      <w:r w:rsidRPr="00CD3B96">
        <w:t xml:space="preserve"> средств защиты компрессора;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показании</w:t>
      </w:r>
      <w:proofErr w:type="gramEnd"/>
      <w:r w:rsidRPr="00CD3B96">
        <w:t xml:space="preserve"> давления на манометрах на любой ступени сжатия выше допустимого;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прекращении</w:t>
      </w:r>
      <w:proofErr w:type="gramEnd"/>
      <w:r w:rsidRPr="00CD3B96">
        <w:t xml:space="preserve"> подачи охлаждающей жидкости или обнаружении неисправности системы охлаждения;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нарушении</w:t>
      </w:r>
      <w:proofErr w:type="gramEnd"/>
      <w:r w:rsidRPr="00CD3B96">
        <w:t xml:space="preserve"> уплотнений и утечки газа;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появлении</w:t>
      </w:r>
      <w:proofErr w:type="gramEnd"/>
      <w:r w:rsidRPr="00CD3B96">
        <w:t xml:space="preserve"> посторонних стуков и ударов в компрессоре и в двигателе или обнаружении их неисправности, которая может привести к аварии;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выходе</w:t>
      </w:r>
      <w:proofErr w:type="gramEnd"/>
      <w:r w:rsidRPr="00CD3B96">
        <w:t xml:space="preserve"> из строя КИП в случае невозможности замены их на работающей компрессорной установке;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отсутствии</w:t>
      </w:r>
      <w:proofErr w:type="gramEnd"/>
      <w:r w:rsidRPr="00CD3B96">
        <w:t xml:space="preserve"> электроснабжения и освещения;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неисправности систем вентиляции;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пожаре</w:t>
      </w:r>
      <w:proofErr w:type="gramEnd"/>
      <w:r w:rsidRPr="00CD3B96">
        <w:t>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обнаружении</w:t>
      </w:r>
      <w:proofErr w:type="gramEnd"/>
      <w:r w:rsidRPr="00CD3B96">
        <w:t xml:space="preserve"> опасных трещин на фундаменте.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92. Аварийная остановка насосов должна быть осуществлена немедленно </w:t>
      </w:r>
      <w:proofErr w:type="gramStart"/>
      <w:r w:rsidRPr="00CD3B96">
        <w:t>при</w:t>
      </w:r>
      <w:proofErr w:type="gramEnd"/>
      <w:r w:rsidRPr="00CD3B96">
        <w:t>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утечке сжиженного газа из какой-либо части насоса;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вибрации насоса или при явно слышимом звуке;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повышении</w:t>
      </w:r>
      <w:proofErr w:type="gramEnd"/>
      <w:r w:rsidRPr="00CD3B96">
        <w:t xml:space="preserve"> температуры подшипника или торцевого уплотнения;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внезапном </w:t>
      </w:r>
      <w:proofErr w:type="gramStart"/>
      <w:r w:rsidRPr="00CD3B96">
        <w:t>падении</w:t>
      </w:r>
      <w:proofErr w:type="gramEnd"/>
      <w:r w:rsidRPr="00CD3B96">
        <w:t xml:space="preserve"> напора на нагнетании более чем на десять процентов.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93. Работа компрессоров и насосов с неисправными манометрами или без них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94. Продувка и дренирование насосов, компрессоров и трубопроводов в насосно-компрессорном помещении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Для сбора дренированных продуктов и отвода продувочных газов следует использовать централизованные системы.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95. Необходимо следить за затяжкой анкерных болтов на насосах, компрессорах для предупреждения возникновения вибрации газопроводов.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Передача вращения от двигателя к насосу и компрессору допускается прямая, через эластичные муфты или при помощи клиновидных ременных передач.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Плоскоременная передача от двигателя к агрегату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Клиновидные ремни должны быть из электропроводных материалов.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Установка должна быть заземлена.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Все движущиеся части насосов и компрессоров должны быть ограждены.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96. Фундаменты компрессоров, насосов и двигателей должны быть защищены от попадания масла или других жидкостей под фундаментные рамы.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97. Демонтируемый для ремонта компрессор или насос должен быть освобожден от СУГ, отключен от обвязывающих газопроводов заглушками и пропарен.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98. При установке заглушек на газопроводах обвязки насоса, компрессора, испарителя, подлежащих ремонту, работа остальных насосов, компрессоров, испарителей должна быть прекращена.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99. Отработанное масло должно храниться в специально отведенном месте и утилизироваться.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100. Пуск и остановка насосов, компрессоров и испарителей должны осуществляться с разрешения технического руководителя (главного инженера) объекта, использующего СУГ, в соответствии с производственными инструкциями.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Включение насосов, компрессоров и испарителей после перерыва в работе более одной смены должно осуществляться после осмотра резервуаров и газопроводов.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101. Перед пуском насосов, компрессоров и испарителей объектов, использующих СУГ, следует: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 пятнадцать минут до пуска насосов, компрессоров и испарителей включить приточно-вытяжную вентиляцию и проверить состояние воздушной среды в помещениях;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проверить исправность и герметичность арматуры и газопроводов, предохранительных клапанов и КИП, исправность пусковых и заземляющих устройств;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уточнить причины остановки оборудования (по журналу) и убедиться, что неисправность устранена;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проверить и при необходимости подтянуть анкерные болты (у компрессоров, насосов, испарителей, электродвигателей);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проверить исправность автоматики безопасности и блокировок.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102. После включения электродвигателя компрессора необходимо: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убедиться в правильном вращении вала по стрелке на передней крышке картера;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достижении номинального числа оборотов открыть вентиль на нагнетательном патрубке компрессора и постепенно открыть вентиль на всасывающем патрубке компрессора.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103. Работа насосов, компрессоров и испарителей с отключенной автоматикой, аварийной сигнализацией, а также блокировкой с вентиляторами вытяжных систем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12" w:name="Par361"/>
      <w:bookmarkEnd w:id="12"/>
      <w:r w:rsidRPr="00CD3B96">
        <w:t>IV.V. Требования к эксплуатации</w:t>
      </w:r>
    </w:p>
    <w:p w:rsidR="00CD3B96" w:rsidRPr="00CD3B96" w:rsidRDefault="00CD3B96" w:rsidP="00CD3B96">
      <w:pPr>
        <w:pStyle w:val="ConsPlusNormal"/>
        <w:jc w:val="center"/>
      </w:pPr>
      <w:r w:rsidRPr="00CD3B96">
        <w:t>вентиляционного оборудования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104. На ГНС и ГНП решением руководителя назначается ответственное лицо за эксплуатацию вентиляционных систем.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105. Вентиляционные системы должны быть определены по функциональным признакам (приточная, вытяжная, аварийная) с присвоением порядкового номера.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Обозначения наносятся на кожухе вентилятора и воздуховодах.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106. На вентиляционные системы должны составляться паспорта. В паспорт вносится информация о производительности системы, ее схема, характеристика, тип вентилятора и электродвигателя, сведения о ремонтах и наладках.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107. На объекте, использующем СУГ, должны храниться: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схема системы воздуховодов с указанием размеров, расположения арматуры, компенсаторов, предохранительных и дренажных устройств, противопожарных нормально открытых клапанов, КИП, а также оборудования, входящего в установку;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акты приемки в эксплуатацию вентиляционной установки;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паспорта на оборудование, являющееся неотъемлемой частью вентиляционной установки.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Следует организовать: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учет времени работы вентиляционной установки;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учет неисправностей при эксплуатации установки;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учет технического обслуживания и ремонтов оборудования и элементов установки;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сведения о замене элементов установки.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Все изменения в конструкции вентиляционных систем должны вноситься на основании проектной документации.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108. Пуск вытяжных систем вентиляции, работающих в рабочее время, должен производиться за пятнадцать минут до включения технологического оборудования.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Включение приточных систем вентиляции - через пятнадцать минут после включения вытяжных вентиляционных систем.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109. В местах забора воздуха приточными вентиляционными системами должна исключаться возможность попадания паров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110. При остановке приточных вентиляционных систем обратные клапаны на воздуховодах должны быть закрыты.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111. Проектная эффективность работы приточно-вытяжной вентиляции должна проверяться при пуске объекта, использующего СУГ, и в процессе эксплуатации не реже одного раза в двенадцать месяцев.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Результаты проверки должны заноситься в паспорт вентиляционной установки.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Вентиляционные системы не реже одного раза в двенадцать месяцев, а также после капитального ремонта, наладки или неудовлетворительных результатов анализа воздушной среды должны подвергаться испытаниям.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112. Оценка эффективности работы вентиляционных систем подтверждается техническим отчетом по результатам испытаний.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113. Техническое обслуживание вентиляционных установок производится производственным персоналом объекта, использующего СУГ, в соответствии с графиками, утвержденным техническим руководителем (главным инженером)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114. При техническом обслуживании вентиляционных установок проводятся следующие основные работы: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визуальный контроль наличия механических повреждений и коррозии; герметичности воздуховодов, вентиляционных камер и труб калориферов; нарушений целостности окраски, посторонних шумов и вибрации, подсосов воздуха;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проверка действия </w:t>
      </w:r>
      <w:proofErr w:type="spellStart"/>
      <w:r w:rsidRPr="00CD3B96">
        <w:t>дроссель-клапанов</w:t>
      </w:r>
      <w:proofErr w:type="spellEnd"/>
      <w:r w:rsidRPr="00CD3B96">
        <w:t xml:space="preserve">, шиберов и жалюзийных решеток, проверка </w:t>
      </w:r>
      <w:proofErr w:type="gramStart"/>
      <w:r w:rsidRPr="00CD3B96">
        <w:t>правильности направления вращения рабочих колес центробежных вентиляторов</w:t>
      </w:r>
      <w:proofErr w:type="gramEnd"/>
      <w:r w:rsidRPr="00CD3B96">
        <w:t xml:space="preserve"> и крыльчатки осевых вентиляторов;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зазоров между роторами и кожухами у центробежных вентиляторов и между крыльчаткой и обечайкой у осевых вентиляторов;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определение загрязненности фильтров, пластин и секций у калориферов и проверка заполнения кассет фильтрующим материалом;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lastRenderedPageBreak/>
        <w:t>контроль за</w:t>
      </w:r>
      <w:proofErr w:type="gramEnd"/>
      <w:r w:rsidRPr="00CD3B96">
        <w:t xml:space="preserve"> температурой подшипников электродвигателей и проверка наличия заземления последних;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контроль за</w:t>
      </w:r>
      <w:proofErr w:type="gramEnd"/>
      <w:r w:rsidRPr="00CD3B96">
        <w:t xml:space="preserve"> параметрами воздуха, нагнетаемого в помещение;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ограждений вращающихся частей.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115. При текущих ремонтах вентиляционных установок проводятся следующие основные работы: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устранение дефектов, выявленных при плановых осмотрах;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разборка и чистка электродвигателей;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работы электродвигателей под нагрузкой и на холостом ходу;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проверка параметров </w:t>
      </w:r>
      <w:proofErr w:type="spellStart"/>
      <w:r w:rsidRPr="00CD3B96">
        <w:t>взрывозащиты</w:t>
      </w:r>
      <w:proofErr w:type="spellEnd"/>
      <w:r w:rsidRPr="00CD3B96">
        <w:t xml:space="preserve"> электродвигателей;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сопротивления заземляющих устройств;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ремонт или замена изоляции токоведущих частей, ремонт магнитных пускателей и контакторов;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ремонт или замена подшипников вентиляторов и электродвигателей;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замена смазки в подшипниках и при необходимости фланцев, болтов, прокладок, мягких вставок;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ремонт отдельных лопаток колес центробежных вентиляторов и крыльчатки осевых вентиляторов;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ремонт и балансировка ротора вентилятора для устранения вибрации воздуховодов и ликвидации дополнительного шума;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и восстановление зазоров между ротором и кожухом;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крепление вентиляторов и электродвигателей;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чистка воздуховодов, вентиляционных камер, заборных и вытяжных шахт, замена элементов фильтров;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герметичности обратных клапанов приточных систем вентиляции;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устранение утечек теплоносителя в калориферах (при наличии дефекта);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ремонт вентиляционных камер, рукавов, кассет, разделок в местах прохода через ограждающие конструкции;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окраска воздуховодов;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регулировка.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116. Регулирующие устройства после наладки должны фиксироваться в соответствующем положении.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117. При капитальных ремонтах выполняются работы, необходимые для восстановления работоспособности и эффективности вентиляционных установок.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выполнении капитального ремонта следует проверить состояние всех элементов, заменить изношенные узлы и детали, провести регулировку, необходимые испытания и комплексную проверку.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118. Результаты плановых осмотров вентиляционных установок должны записываться в эксплуатационный журнал работы оборудования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119. Проверка включения в работу аварийных вентиляционных установок должна производиться не реже одного раза в месяц.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120. На объекте, использующем СУГ, должен быть обеспечен </w:t>
      </w:r>
      <w:proofErr w:type="gramStart"/>
      <w:r w:rsidRPr="00CD3B96">
        <w:t>контроль за</w:t>
      </w:r>
      <w:proofErr w:type="gramEnd"/>
      <w:r w:rsidRPr="00CD3B96">
        <w:t xml:space="preserve"> состоянием и работой приточно-вытяжной вентиляции и не реже одного раза в три месяца проводиться проверка кратности воздухообмена в помещениях.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Результаты проверки оформляются актом.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121. При проверке степени воздухообмена, создаваемого принудительной вентиляцией, необходимо обеспечить 2/3 </w:t>
      </w:r>
      <w:proofErr w:type="spellStart"/>
      <w:r w:rsidRPr="00CD3B96">
        <w:t>воздухозабора</w:t>
      </w:r>
      <w:proofErr w:type="spellEnd"/>
      <w:r w:rsidRPr="00CD3B96">
        <w:t xml:space="preserve"> вытяжной вентиляцией из нижней зоны помещения и 1/3 - из верхней зоны.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недостаточности воздухообмена работа в помещениях категории</w:t>
      </w:r>
      <w:proofErr w:type="gramStart"/>
      <w:r w:rsidRPr="00CD3B96">
        <w:t xml:space="preserve"> А</w:t>
      </w:r>
      <w:proofErr w:type="gramEnd"/>
      <w:r w:rsidRPr="00CD3B96">
        <w:t xml:space="preserve">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122. Для производительности вентиляторов следует обеспечить: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номинальное число оборотов;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правильность балансировки крыльчатки;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соответствующий зазор между крыльчаткой и кожухом;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устранение утечек воздуха в соединениях воздуховодов;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очистку загрязнения воздуховодов и исключение попадания в них посторонних предметов.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123. При проверке степени воздухообмена, создаваемого принудительной вентиляцией, должна быть обеспечена кратность воздухообмена не менее: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десятикратного воздухообмена в один час в рабочее время;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трехкратного воздухообмена в один час в нерабочее время;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восьмикратного воздухообмена в один час для аварийной вытяжной вентиляции.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124. Аварийная вентиляция должна включаться от сигнализаторов опасной концентрации газа в помещении при наличии его, превышающем десять процентов НКПР.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С включением аварийной вентиляции должно обеспечиваться отключение электроприводов </w:t>
      </w:r>
      <w:r w:rsidRPr="00CD3B96">
        <w:lastRenderedPageBreak/>
        <w:t>насосов, компрессоров и другого технологического оборудования.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125. Отсосы вытяжных систем должны быть закрыты сеткой для предотвращения попадания в воздуховоды посторонних предметов.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126. Регулирующие устройства после наладки должны фиксироваться в соответствующем положении.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127. Техническое обслуживание </w:t>
      </w:r>
      <w:proofErr w:type="spellStart"/>
      <w:r w:rsidRPr="00CD3B96">
        <w:t>венткамер</w:t>
      </w:r>
      <w:proofErr w:type="spellEnd"/>
      <w:r w:rsidRPr="00CD3B96">
        <w:t xml:space="preserve"> и помещений категории "А" должно проводиться </w:t>
      </w:r>
      <w:proofErr w:type="spellStart"/>
      <w:r w:rsidRPr="00CD3B96">
        <w:t>ежесменно</w:t>
      </w:r>
      <w:proofErr w:type="spellEnd"/>
      <w:r w:rsidRPr="00CD3B96">
        <w:t xml:space="preserve"> с записью в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128. Текущий ремонт противопожарных нормально открытых клапанов и обратных клапанов должен проводиться по графику, утвержденному техническим руководителем (главным инженером) объекта, использующим СУГ, но не реже одного раза в двенадцать месяцев с записью в паспорт </w:t>
      </w:r>
      <w:proofErr w:type="spellStart"/>
      <w:r w:rsidRPr="00CD3B96">
        <w:t>вентсистемы</w:t>
      </w:r>
      <w:proofErr w:type="spellEnd"/>
      <w:r w:rsidRPr="00CD3B96">
        <w:t>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13" w:name="Par440"/>
      <w:bookmarkEnd w:id="13"/>
      <w:r w:rsidRPr="00CD3B96">
        <w:t>IV.VI. Требования к эксплуатации резервуаров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129. </w:t>
      </w:r>
      <w:proofErr w:type="gramStart"/>
      <w:r w:rsidRPr="00CD3B96">
        <w:t>Контроль за</w:t>
      </w:r>
      <w:proofErr w:type="gramEnd"/>
      <w:r w:rsidRPr="00CD3B96">
        <w:t xml:space="preserve"> техническим состоянием, освидетельствованием, обслуживанием и ремонтом резервуаров СУГ должен осуществляться в соответствии с требованиями по устройству и безопасной эксплуатации сосудов, работающих под избыточным давлением, и настоящими Правилами.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130. На объектах, использующих СУГ, решением руководителя назначается лицо, ответственное за исправное состояние и безопасную эксплуатацию резервуаров, из числа прошедших обучение, проверку знаний по устройству и безопасной эксплуатации сосудов, работающих под избыточным давлением, и аттестованных в области промышленной безопасности.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131. На резервуары базы хранения СУГ составляется технологическая схема, в которой указываются расположение резервуаров, их номера, а также газопроводы обвязки, запорная и предохранительная арматура.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132. Резервуары перед наполнением должны быть проверены на наличие избыточного давления, которое должно быть не менее 0,05 </w:t>
      </w:r>
      <w:proofErr w:type="spellStart"/>
      <w:r w:rsidRPr="00CD3B96">
        <w:t>мегапаскаля</w:t>
      </w:r>
      <w:proofErr w:type="spellEnd"/>
      <w:r w:rsidRPr="00CD3B96">
        <w:t xml:space="preserve"> (кроме новых резервуаров и после технического освидетельствования, диагностирования и ремонта).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Результаты проверки резервуаров в рабочем состоянии должны отражаться в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133. Резервуары должны вводиться в эксплуатацию на основании письменного разрешения технического руководителя (главного инженера) объекта (организации) после их освидетельствования.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134. При эксплуатации резервуаров должно осуществляться их ежесменное техническое обслуживание в объеме: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осмотр резервуаров и арматуры в целях выявления и устранения неисправностей и утечек газа;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уровня СУГ в резервуарах.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135. Обнаруженные при техническом обслуживании неисправности следует записывать в эксплуатационный журнал.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136. При обнаружении утечек газа, которые не могут быть немедленно устранены, резервуар должен быть отключен от технологических газопроводов с установкой заглушек.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137. По графику, утвержденному руководителем объекта, использующего СУГ, выполняются: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предохранительных клапанов на срабатывание при давлении настройки;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осмотр и профилактика задвижек, кранов и вентилей;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слив конденсата из резервуаров через дренажные устройства.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138. Наружный осмотр резервуаров с арматурой и КИП в рабочем состоянии с записью в журнале производится лицом, ответственным за исправное состояние и безопасную эксплуатацию сосудов, работающих под избыточным давлением, не реже одного раза в три месяца.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139. Сроки и порядок технического освидетельствования резервуаров на объекте, использующем СУГ, а также необходимость внепланового освидетельствования резервуаров определяются в соответствии с требованиями по устройству и безопасной эксплуатации сосудов, работающих под избыточным давлением.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140. Резервуары следует заполнять жидкой фазой СУГ не более восьмидесяти пяти процентов геометрического объема.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переполнении резервуара избыток СУГ должен быть перекачен в другие резервуары.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141. Резервуары ГНС, ГНП перед внутренним осмотром, гидравлическим испытанием, ремонтом, консервацией или демонтажем должны быть освобождены от СУГ, неиспарившихся остатков и дегазированы.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142. Разгерметизация резервуаров без предварительного снижения в них давления </w:t>
      </w:r>
      <w:proofErr w:type="gramStart"/>
      <w:r w:rsidRPr="00CD3B96">
        <w:t>до</w:t>
      </w:r>
      <w:proofErr w:type="gramEnd"/>
      <w:r w:rsidRPr="00CD3B96">
        <w:t xml:space="preserve"> атмосферного не разрешается.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143. Обработка резервуаров должна производиться после отсоединения их от газопроводов обвязки паровой и жидкой фаз СУГ с помощью заглушек. Обработка резервуаров должна </w:t>
      </w:r>
      <w:r w:rsidRPr="00CD3B96">
        <w:lastRenderedPageBreak/>
        <w:t>производиться путем их пропаривания или промывки водой с последующей продувкой инертным газом. Применение для дегазации воздуха не разрешается. Обработка резервуара должна производиться при открытом верхнем люке. При очистке резервуаров следует применять инструмент, не дающий искры.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После освобождения резервуаров от конденсата и (или) воды резервуары должны быть осушены.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144. Качество дегазации должно проверяться путем анализа проб, отобранных в нижней части сосуда.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Концентрация углеводородного газа не должна превышать десять процентов НКПР.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Результаты контроля должны отражаться в эксплуатационном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145. Освобождение резервуаров резервуарной установки сбросом СУГ в атмосферу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Освобождение резервуаров резервуарной установки должно производиться выжиганием остатков СУГ на "свече" диаметром не </w:t>
      </w:r>
      <w:proofErr w:type="gramStart"/>
      <w:r w:rsidRPr="00CD3B96">
        <w:t>менее двадцать миллиметров</w:t>
      </w:r>
      <w:proofErr w:type="gramEnd"/>
      <w:r w:rsidRPr="00CD3B96">
        <w:t>, высотой три метра, установленной на расстоянии не менее пятнадцати метров от границы резервуарной установки с наклоном пятьдесят градусов к горизонту в безопасном месте.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Заполнение резервуара водой должно начинаться при уменьшении длины пламени на "свече" до двадцати - тридцати сантиметров.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Сжигание вытесняемой водой паровой фазы СУГ должно продолжаться до погасания пламени.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Подача воды прекращается при полном наполнении резервуара.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146. Работы внутри резервуаров должны проводиться по наряду-допуску бригадой в составе не менее трех человек под руководством ответственного лица.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Члены бригады должны быть проинструктированы по безопасному выполнению работ.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Спуск в резервуар более одного человека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Работающий в резервуаре должен быть в шланговом противогазе, с надетым спасательным поясом и закрепленной к нему спасательной веревкой.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Снаружи резервуара должны находиться не менее двух человек, которые должны держать в руках концы веревок, наблюдать за работающим в резервуаре, быть готовыми оказать ему необходимую помощь и не допускать к месту проведения работ посторонних лиц.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Время пребывания в резервуаре не должно превышать пятнадцать минут.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Каждые тридцать минут следует проверять резервуар на загазованность.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147. Пирофорные отложения, извлеченные из резервуаров, должны поддерживаться во влажном состоянии и вывозиться с территории объекта, использующего СУГ, для захоронения в отведенном месте.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148. Вода после промывки и испытаний резервуаров должна отводиться в канализацию через отстойники, исключающие попадание СУГ в систему канализации, или удаляться с территории объекта на санкционированные полигоны жидких отходов.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14" w:name="Par483"/>
      <w:bookmarkEnd w:id="14"/>
      <w:r w:rsidRPr="00CD3B96">
        <w:t>IV.VII. Требования к проведению сливо-наливных операций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149. Слив СУГ из железнодорожных и автомобильных цистерн в резервуары должен производиться в светлое время суток с соблюдением требований настоящих Правил и производственных инструкций.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150. Подготовка к сливу СУГ из железнодорожных цистерн должна быть начата после закрепления цистерн на рельсовом пути и удаления локомотива с территории сливной эстакады на расстояние не менее ста метров от эстакады.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151. Железнодорожные цистерны на территории ГНС не должны превышать число постов слива.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152. Выполнение работ по проведению слива (налива) СУГ должно осуществляться по решению технического руководителя (главного инженера)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Количество персонала, выполняющего слив СУГ из железнодорожных и автомобильных цистерн и наполнение автомобильных цистерн, должно быть не менее 3 рабочих, в резервуары резервуарных установок - не менее двух рабочих.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Выполнение сливо-наливных операций во время грозы и при проведении огневых работ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153. Для сливо-наливных операций применяются соединительные рукава, соответствующие требованиям технических условий, допускающих их применение для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154. В процессе эксплуатации должны быть обеспечены проведение осмотра, испытаний и отбраковка соединительных рукавов, используемых при сливо-наливных операциях.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155. Соединительные рукава, применяемые при сливо-наливных операциях, не должны иметь трещин, надрезов, вздутий и потертостей.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наличии на рукавах указанных дефектов рукава заменяются новыми.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156. Рукава подвергаются гидравлическому испытанию на прочность давлением, равным 1,25 рабочего давления, не реже одного раза в три месяца. Результаты испытания заносятся в журнал.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157. Каждый рукав должен иметь обозначение с порядковым номером, датой проведения (месяц, год) испытания и последующего испытания (месяц, год).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158. Железнодорожные, автомобильные цистерны, соединительные рукава должны заземляться.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Отсоединять заземляющие устройства допускается после окончания сливо-наливных операций и установки заглушек на штуцеры вентилей цистерн.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159. </w:t>
      </w:r>
      <w:proofErr w:type="spellStart"/>
      <w:r w:rsidRPr="00CD3B96">
        <w:t>Металлокордовые</w:t>
      </w:r>
      <w:proofErr w:type="spellEnd"/>
      <w:r w:rsidRPr="00CD3B96">
        <w:t xml:space="preserve"> и резинотканевые рукава должны быть защищены от статического электричества.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Для защиты от статического электричества они должны быть обвиты (или пропущены внутри) медной проволокой диаметром не менее два миллиметра или медным </w:t>
      </w:r>
      <w:proofErr w:type="spellStart"/>
      <w:r w:rsidRPr="00CD3B96">
        <w:t>тросиком</w:t>
      </w:r>
      <w:proofErr w:type="spellEnd"/>
      <w:r w:rsidRPr="00CD3B96">
        <w:t xml:space="preserve"> площадью сечения не менее четыре квадратных миллиметра с шагом витка не </w:t>
      </w:r>
      <w:proofErr w:type="gramStart"/>
      <w:r w:rsidRPr="00CD3B96">
        <w:t>более сто миллиметров</w:t>
      </w:r>
      <w:proofErr w:type="gramEnd"/>
      <w:r w:rsidRPr="00CD3B96">
        <w:t>. Концы проволоки (</w:t>
      </w:r>
      <w:proofErr w:type="spellStart"/>
      <w:r w:rsidRPr="00CD3B96">
        <w:t>тросика</w:t>
      </w:r>
      <w:proofErr w:type="spellEnd"/>
      <w:r w:rsidRPr="00CD3B96">
        <w:t>) соединяются с наконечниками рукава пайкой или гайкой под болт.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160. Не допускается подтягивать накидные гайки рукавов, отсоединять рукава, находящиеся под давлением, а также применять ударный инструмент при навинчивании и отвинчивании гаек.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161. Открывать запорную арматуру на газопроводах следует плавно, предотвращая гидравлические удары.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162. Перед выполнением сливо-наливных операций на автоцистернах, за исключением оборудованных насосами для перекачки СУГ, двигатели автоцистерн должны быть отключены. Перед наполнением или опорожнением автоцистерны, оборудованной насосом СУГ, должны быть проверены наличие и исправность искрогасителя на выхлопной трубе автоцистерны.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Включать двигатели допускается после отсоединения рукавов и установки заглушек на штуцеры.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163. Во время сливо-наливных операций должна быть обеспечена автоматическая система контроля слива (налива)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164. Между персоналом, выполняющим сливо-наливные операции, и машинистами НКО должна осуществляться телефонная, громкоговорящая или визуальная связь.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165. Двигатели автомобильных цистерн должны быть оборудованы выхлопом с глушителем и </w:t>
      </w:r>
      <w:proofErr w:type="spellStart"/>
      <w:r w:rsidRPr="00CD3B96">
        <w:t>искрогасительной</w:t>
      </w:r>
      <w:proofErr w:type="spellEnd"/>
      <w:r w:rsidRPr="00CD3B96">
        <w:t xml:space="preserve"> сеткой, выведенными к передней части автомобиля, и оснащены двумя огнетушителями.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166. При приемке цистерн проверяется: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соответствие цистерны отгрузочным документам;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отсутствие повреждений корпуса цистерны и исправность запорной и контрольной арматуры;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наличие и уровень СУГ в цистерне по контрольным вентилям и уровнемеру.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167. В сопроводительных документах проверяются наименование поставщика, дата отгрузки, номер цистерны, масса залитого в цистерну газа.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168. Исправность запорной арматуры на цистерне проверяется внешним осмотром.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169. До начала слива СУГ из цистерн следует: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закрепить цистерны противооткатными </w:t>
      </w:r>
      <w:proofErr w:type="spellStart"/>
      <w:r w:rsidRPr="00CD3B96">
        <w:t>искробезопасными</w:t>
      </w:r>
      <w:proofErr w:type="spellEnd"/>
      <w:r w:rsidRPr="00CD3B96">
        <w:t xml:space="preserve"> башмаками;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проверить исправность и надежность шлангов для слива СУГ из цистерн;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заземлить цистерны.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170. Слив СУГ из цистерн в резервуары допускается после проверки правильности открытия и закрытия запорной арматуры, связанной с технологической операцией слива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171. Операции по сливу персонал должен выполнять в спецодежде, головных уборах и защитных очках.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172. Слив СУГ из цистерн осуществляется: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созданием перепада давления между цистерной и резервуаром при работе компрессора;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созданием перепада давления между цистерной и резервуаром подогревом паров СУГ в испарителе;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перекачиванием СУГ насосами;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самотеком, при расположении резервуаров ниже цистерны.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173. Не допускается создание перепада давления между цистерной и резервуаром сбросом в атмосферу паровой фазы газа из наполняемого резервуара.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174. Давление паровой фазы, создаваемое в цистерне при сливе СУГ, не должно превышать рабочего давления, указанного на цистерне.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повышении давления в цистерне выше рабочего компрессор или испаритель должен быть отключен.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175. Перепад давления между цистерной и резервуаром допускается в пределах 0,15 - 0,2 </w:t>
      </w:r>
      <w:proofErr w:type="spellStart"/>
      <w:r w:rsidRPr="00CD3B96">
        <w:t>мегапаскаля</w:t>
      </w:r>
      <w:proofErr w:type="spellEnd"/>
      <w:r w:rsidRPr="00CD3B96">
        <w:t>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176. Нахождение водителя во время слива СУГ в кабине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177. Включать двигатель автомобиля допускается после отсоединения шлангов от газопроводов и установки заглушек на сливные штуцера.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178. После слива СУГ давление паров СУГ в цистерне должно быть не ниже 0,05 </w:t>
      </w:r>
      <w:proofErr w:type="spellStart"/>
      <w:r w:rsidRPr="00CD3B96">
        <w:t>мегапаскаля</w:t>
      </w:r>
      <w:proofErr w:type="spellEnd"/>
      <w:r w:rsidRPr="00CD3B96">
        <w:t>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Сброс СУГ в атмосферу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179. Не занятый на операции слива персонал не должен находиться на месте производства работ.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180. Не допускается оставлять цистерны присоединенными к газопроводам в период, когда слив СУГ не производится.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181. Во время слива СУГ не допускается производить работы по уплотнению соединений, находящихся под давлением.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182. В период слива СУГ должен осуществляться </w:t>
      </w:r>
      <w:proofErr w:type="gramStart"/>
      <w:r w:rsidRPr="00CD3B96">
        <w:t>контроль за</w:t>
      </w:r>
      <w:proofErr w:type="gramEnd"/>
      <w:r w:rsidRPr="00CD3B96">
        <w:t xml:space="preserve"> давлением и уровнем СУГ в цистерне и приемном резервуаре.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183. По окончании слива запорная арматура на цистерне должна быть заглушена.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184. Для оттаивания арматуры и сливных газопроводов следует применять нагретый песок, горячую воду или водяной пар.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185. В случае поступления цистерны с СУГ, имеющей течь, она должна быть немедленно освобождена от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186. Не допускается наполнение СУГ резервуаров в случаях: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обнаружения трещин, </w:t>
      </w:r>
      <w:proofErr w:type="spellStart"/>
      <w:r w:rsidRPr="00CD3B96">
        <w:t>выпучин</w:t>
      </w:r>
      <w:proofErr w:type="spellEnd"/>
      <w:r w:rsidRPr="00CD3B96">
        <w:t>, пропусков или потения в сварных швах и фланцевых соединениях;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неисправности предохранительных клапанов;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неисправности </w:t>
      </w:r>
      <w:proofErr w:type="spellStart"/>
      <w:r w:rsidRPr="00CD3B96">
        <w:t>уровнемерных</w:t>
      </w:r>
      <w:proofErr w:type="spellEnd"/>
      <w:r w:rsidRPr="00CD3B96">
        <w:t xml:space="preserve"> устройств;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неисправности или неполном количестве крепежных деталей на лазах и люках;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осадке фундаментов резервуаров и опор подводящих газопроводов.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15" w:name="Par547"/>
      <w:bookmarkEnd w:id="15"/>
      <w:r w:rsidRPr="00CD3B96">
        <w:t>IV.VIII. Требования к эксплуатации установок</w:t>
      </w:r>
    </w:p>
    <w:p w:rsidR="00CD3B96" w:rsidRPr="00CD3B96" w:rsidRDefault="00CD3B96" w:rsidP="00CD3B96">
      <w:pPr>
        <w:pStyle w:val="ConsPlusNormal"/>
        <w:jc w:val="center"/>
      </w:pPr>
      <w:r w:rsidRPr="00CD3B96">
        <w:t>наполнения баллонов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187. При проведении на объекте, использующем СУГ (ГНС и ГНП), наполнения баллонов необходимо следить за исправностью и безопасной эксплуатацией: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карусельных наполнительных установок;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напольных весовых установок.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188. Наполнение баллонов СУГ должно производиться в отапливаемом помещении при температуре воздуха не ниже плюс десять градусов Цельсия, при работающих системах приточно-вытяжной вентиляции и сигнализации загазованности.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189. Напольные весовые установки могут располагаться на открытых площадках под навесом.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Наполнять баллоны на открытой площадке допускается при температуре наружного воздуха не ниже минус двадцать градусов Цельсия.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190. Техническое обслуживание наполнительных установок проводится по графику, утвержденному техническим руководителем (главным инженером), но не реже чем в сроки, указанные в эксплуатационной документации, и включает: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проверку работы запорных устройств;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проверку работы предохранительных клапанов один раз в месяц;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осмотр и очистку фильтров;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смазку трущихся частей и </w:t>
      </w:r>
      <w:proofErr w:type="spellStart"/>
      <w:r w:rsidRPr="00CD3B96">
        <w:t>перенабивку</w:t>
      </w:r>
      <w:proofErr w:type="spellEnd"/>
      <w:r w:rsidRPr="00CD3B96">
        <w:t xml:space="preserve"> сальников;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проверку плотности закрытия клапана струбцины;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проверку правильности настройки сбросного клапана.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191. Эксплуатация наполнительных установок не допускается в случаях: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повышения давления выше установленных норм;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неисправности предохранительных клапанов, манометров, КИП и средств автоматики;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при </w:t>
      </w:r>
      <w:proofErr w:type="spellStart"/>
      <w:r w:rsidRPr="00CD3B96">
        <w:t>неповеренных</w:t>
      </w:r>
      <w:proofErr w:type="spellEnd"/>
      <w:r w:rsidRPr="00CD3B96">
        <w:t xml:space="preserve"> КИП;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неполном количестве или неисправности крепежных деталей;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утечек СУГ или потения в сварных швах, соединениях;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попадания жидкой фазы в трубопровод паровой фазы.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192. Наполненные баллоны должны проходить стопроцентный контроль наполнения.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193. Баллоны после наполнения газом должны подвергаться контрольной проверке степени наполнения методом взвешивания или иным, обеспечивающим </w:t>
      </w:r>
      <w:proofErr w:type="gramStart"/>
      <w:r w:rsidRPr="00CD3B96">
        <w:t>контроль за</w:t>
      </w:r>
      <w:proofErr w:type="gramEnd"/>
      <w:r w:rsidRPr="00CD3B96">
        <w:t xml:space="preserve"> степенью наполнения.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Контрольные весы для взвешивания баллонов должны проверяться перед началом каждой смены.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Допустимая погрешность должна составлять: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+/- десять грамм - для баллонов вместимостью один литр;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+/- двадцать грамм - для баллонов вместимостью пять литров и двенадцать литров;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+/- сто грамм - для баллонов вместимостью двадцать семь литров и пятьдесят литров.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194. Все наполненные баллоны должны быть проверены на герметичность и закрыты резьбовой заглушкой.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СУГ из негерметичных баллонов должны быть слиты.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195. Количество баллонов в наполнительном цехе не должно превышать половины его суммарной часовой производительности.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196. Размещение баллонов в проходах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197. Въезд на территорию ГНС и ГНП допускается для автомашин, предназначенных для транспортирования баллонов: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специально оборудованных по типу "клетка";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 xml:space="preserve">грузовых автомашин с выхлопом и глушителем с </w:t>
      </w:r>
      <w:proofErr w:type="spellStart"/>
      <w:r w:rsidRPr="00CD3B96">
        <w:t>искрогасительной</w:t>
      </w:r>
      <w:proofErr w:type="spellEnd"/>
      <w:r w:rsidRPr="00CD3B96">
        <w:t xml:space="preserve"> сеткой, выведенными к передней части автомобиля, оснащенных двумя огнетушителями, оборудованных деревянными ложементами и (или) имеющих резиновые (веревочные) кольца и (или) приспособления для крепления баллонов.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198. Автомашины должны быть оснащены опознавательными знаками об опасности груза.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16" w:name="Par586"/>
      <w:bookmarkEnd w:id="16"/>
      <w:r w:rsidRPr="00CD3B96">
        <w:t>IV.IX. Требования к эксплуатации электрооборудования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199. </w:t>
      </w:r>
      <w:proofErr w:type="gramStart"/>
      <w:r w:rsidRPr="00CD3B96">
        <w:t xml:space="preserve">Электроустановки и электрооборудование должны эксплуатироваться в соответствии с требованиями Правил технической эксплуатации электроустановок потребителей, утвержденных приказом Министерства энергетики Российской Федерации от 13 января 2003 г. N 6 (зарегистрировано Министерством юстиции Российской Федерации 22 января 2003 г., регистрационный N 4145; Бюллетень нормативных актов федеральных органов исполнительной власти, 2003, N </w:t>
      </w:r>
      <w:proofErr w:type="spellStart"/>
      <w:r w:rsidRPr="00CD3B96">
        <w:t>N</w:t>
      </w:r>
      <w:proofErr w:type="spellEnd"/>
      <w:r w:rsidRPr="00CD3B96">
        <w:t xml:space="preserve"> 24, 25), и инструкций изготовителей.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200. Эксплуатация электрооборудования и электроустановок осуществляется подготовленным персоналом, прошедшим проверку знаний и имеющим группу по </w:t>
      </w:r>
      <w:proofErr w:type="spellStart"/>
      <w:r w:rsidRPr="00CD3B96">
        <w:t>электробезопасности</w:t>
      </w:r>
      <w:proofErr w:type="spellEnd"/>
      <w:r w:rsidRPr="00CD3B96">
        <w:t>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17" w:name="Par591"/>
      <w:bookmarkEnd w:id="17"/>
      <w:r w:rsidRPr="00CD3B96">
        <w:t>IV.X. Требования к эксплуатации автоматики безопасности</w:t>
      </w:r>
    </w:p>
    <w:p w:rsidR="00CD3B96" w:rsidRPr="00CD3B96" w:rsidRDefault="00CD3B96" w:rsidP="00CD3B96">
      <w:pPr>
        <w:pStyle w:val="ConsPlusNormal"/>
        <w:jc w:val="center"/>
      </w:pPr>
      <w:r w:rsidRPr="00CD3B96">
        <w:t>и контрольно-измерительных приборов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201. </w:t>
      </w:r>
      <w:proofErr w:type="gramStart"/>
      <w:r w:rsidRPr="00CD3B96">
        <w:t>Контроль за</w:t>
      </w:r>
      <w:proofErr w:type="gramEnd"/>
      <w:r w:rsidRPr="00CD3B96">
        <w:t xml:space="preserve"> исправностью средств измерений и своевременностью проведения метрологического контроля и надзора организует технический руководитель (главный инженер)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Размещаемые на щитах управления КИП должны иметь надписи с указанием определяемых параметров.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202. Эксплуатация КИП, не имеющих клейма или с просроченным клеймом, отработавших установленный срок эксплуатации, поврежденных и нуждающихся в ремонте и внеочередной поверке, с истекшим сроком поверки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203. </w:t>
      </w:r>
      <w:proofErr w:type="gramStart"/>
      <w:r w:rsidRPr="00CD3B96">
        <w:t>Стационарные и переносные газоанализаторы и сигнализаторы должны проходить проверку не реже одного раза в три месяца контрольными смесями на срабатывание при концентрации газа десять процентов НКПР в помещении, двадцать процентов - вне помещения в соответствии с эксплуатационной документацией изготовителей и метрологическую поверку в сроки, установленные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</w:t>
      </w:r>
      <w:proofErr w:type="gramEnd"/>
      <w:r w:rsidRPr="00CD3B96">
        <w:t xml:space="preserve"> обеспечения единства измерений, или калибровку в срок, установленный главным метрологом организации, если изготовителями не установлены иные сроки.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Устройства защиты, блокировок и сигнализации на срабатывание проверяются не реже одного раза в месяц.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204. Техническое обслуживание измерительных приборов и средств автоматики безопасности выполняется с учетом эксплуатационной документации изготовителей.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205. Техническое обслуживание КИП и средств автоматики безопасности должно проводиться совместно с техническим обслуживанием газопроводов, насосов, компрессоров, испарителей, резервуаров и электрооборудования.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Вскрывать КИП персоналу не разрешается.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 выявленных неисправностях в работе средств измерений и автоматики безопасности сообщается техническому руководителю (главному инженеру)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206. Техническое обслуживание КИП включает: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внешний осмотр приборов;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проверку герметичности и крепления импульсных линий;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проверку исправности электропроводки и других коммуникаций;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сохранность пломб (при их наличии);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выявление отказов, возникающих при эксплуатации;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смазку механизмов движения.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Регистрация показаний приборов производится каждую смену.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 техническое обслуживание входит своевременное представление приборов для поверки.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207. Проверка срабатывания устройств сигнализации и блокировок автоматики безопасности должна производиться не реже одного раза в месяц.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Значения </w:t>
      </w:r>
      <w:proofErr w:type="spellStart"/>
      <w:r w:rsidRPr="00CD3B96">
        <w:t>уставок</w:t>
      </w:r>
      <w:proofErr w:type="spellEnd"/>
      <w:r w:rsidRPr="00CD3B96">
        <w:t xml:space="preserve"> автоматики безопасности, сигнализации должны соответствовать отчету о наладке оборудования.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208. Контроль герметичности приборов, импульсных трубопроводов и арматуры проводится одновременно с проверкой герметичности технических устройств, но не реже одного раза в месяц.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209. При выходе из строя сигнализатора загазованности его необходимо заменить резервным.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 период замены контроль концентрации СУГ в производственных помещениях должен осуществляться переносными газоанализаторами через каждые тридцать минут в течение рабочей смены.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210. Сигнализаторы загазованности должны находиться в работе круглосуточно, а сигнализация от них должна быть выведена в помещение с постоянным присутствием персонала.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211. Сигнализаторы загазованности должны настраиваться в соответствии с требованиями эксплуатационной документации изготовителей.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212. Манометры, устанавливаемые на оборудовании и газопроводах, должны иметь шкалу, предел измерения рабочего давления которых находится во второй ее трети.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213. Не допускаются к применению средства измерения, у которых отсутствует пломба или клеймо, просрочен срок поверки или калибровки, имеются повреждения, стрелка при отключении не возвращается к нулевому делению шкалы на величину, превышающую половину допускаемой погрешности прибора.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214. На циферблате или корпусе показывающих манометров должно быть краской обозначено значение, соответствующее рабочему давлению.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215. Периодичность выполнения технического обслуживания и ремонтов устанавливается графиком, утвержденным техническим руководителем (главным инженером) объекта, использующего СУГ, но не реже, чем указано в эксплуатационной документации изготовителей.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216. Ремонт средств автоматики и КИП должен быть приурочен к срокам выполнения ремонта основных технических устройств.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Приборы, снятые в ремонт или на поверку, должны </w:t>
      </w:r>
      <w:proofErr w:type="gramStart"/>
      <w:r w:rsidRPr="00CD3B96">
        <w:t>заменяться на идентичные</w:t>
      </w:r>
      <w:proofErr w:type="gramEnd"/>
      <w:r w:rsidRPr="00CD3B96">
        <w:t xml:space="preserve"> по условиям эксплуатации.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217. Работы по техническому обслуживанию и ремонту средств автоматики и КИП отражаются в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218. Работы по регулировке и ремонту средств автоматизации, противоаварийных защит и сигнализации в условиях загазованности не допускаются.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18" w:name="Par628"/>
      <w:bookmarkEnd w:id="18"/>
      <w:r w:rsidRPr="00CD3B96">
        <w:t>IV.XI. Требования к эксплуатации газопроводов, арматуры</w:t>
      </w:r>
    </w:p>
    <w:p w:rsidR="00CD3B96" w:rsidRPr="00CD3B96" w:rsidRDefault="00CD3B96" w:rsidP="00CD3B96">
      <w:pPr>
        <w:pStyle w:val="ConsPlusNormal"/>
        <w:jc w:val="center"/>
      </w:pPr>
      <w:r w:rsidRPr="00CD3B96">
        <w:t>и сетей инженерно-технического обеспечения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219. Запорную арматуру на газопроводах следует открывать и закрывать медленно во избежание гидравлического удара.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220. При разъединении фланцев в первую очередь должны освобождаться нижние болты.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221. Перед установкой заглушек должна быть составлена схема их установки, утвержденная лицом, ответственным за подготовку технических устройств к ремонту.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222. Газопроводы и арматура должны </w:t>
      </w:r>
      <w:proofErr w:type="spellStart"/>
      <w:r w:rsidRPr="00CD3B96">
        <w:t>ежесменно</w:t>
      </w:r>
      <w:proofErr w:type="spellEnd"/>
      <w:r w:rsidRPr="00CD3B96">
        <w:t xml:space="preserve"> осматриваться дежурным персоналом в целях выявления и устранения утечек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Используемые для этих целей приборы должны быть во взрывозащищенном исполнении, соответствующем категории и группе (пропан-бутан).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223. При проведении технического обслуживания газопроводов и арматуры должны выполняться: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наружный осмотр газопроводов для выявления </w:t>
      </w:r>
      <w:proofErr w:type="spellStart"/>
      <w:r w:rsidRPr="00CD3B96">
        <w:t>неплотностей</w:t>
      </w:r>
      <w:proofErr w:type="spellEnd"/>
      <w:r w:rsidRPr="00CD3B96">
        <w:t xml:space="preserve"> в сварных стыках, фланцевых и резьбовых соединениях, сальниковых уплотнениях и определения состояния теплоизоляции и окраски;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осмотр и ремонт арматуры, очистка арматуры и приводного устройства от загрязнения, наледи;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состояния опор трубопроводов, колодцев, а также пожарных гидрантов.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224. Техническое обслуживание газопроводов и арматуры проводится в следующие сроки: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осмотр всех наружных газопроводов и арматуры в целях выявления и устранения неисправности и утечек СУГ - ежемесячно;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проверка на герметичность при рабочем давлении резьбовых и фланцевых соединений </w:t>
      </w:r>
      <w:r w:rsidRPr="00CD3B96">
        <w:lastRenderedPageBreak/>
        <w:t>газопроводов и арматуры, сальниковых уплотнений, находящихся в помещении, - ежемесячно;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загазованности колодцев подземных коммуникаций в пределах территории объекта, использующего СУГ, - по графику, утвержденному техническим руководителем (главным инженером)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Результаты проверок отражаются в эксплуатационном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225. При техническом обслуживании арматуры следует определять наличие утечек СУГ, герметичность фланцевых соединений, целостность маховиков и надежность крепления.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Кроме перечисленных работ следует проверять исправность действия привода к запорной арматуре (при наличии) и восстанавливать знаки и указатели направления открытия арматуры.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Неисправная и негерметичная арматура подлежит замене.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226. Действие и исправность предохранительных пружинных клапанов, установленных на газопроводах, резервуарах, должны проверяться не реже одного раза в месяц путем кратковременного их открытия (подрыва) или в соответствии с эксплуатационной документацией изготовителей, если подрыв клапана не предусмотрен.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227. Давление настройки ПСК не должно превышать более чем на пятнадцать процентов рабочего давления в резервуарах и газопроводах.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228. Не допускается эксплуатация технических устройств </w:t>
      </w:r>
      <w:proofErr w:type="gramStart"/>
      <w:r w:rsidRPr="00CD3B96">
        <w:t>при</w:t>
      </w:r>
      <w:proofErr w:type="gramEnd"/>
      <w:r w:rsidRPr="00CD3B96">
        <w:t xml:space="preserve"> неисправных и </w:t>
      </w:r>
      <w:proofErr w:type="spellStart"/>
      <w:r w:rsidRPr="00CD3B96">
        <w:t>неотрегулированных</w:t>
      </w:r>
      <w:proofErr w:type="spellEnd"/>
      <w:r w:rsidRPr="00CD3B96">
        <w:t xml:space="preserve"> ПСК.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229. Проверка параметров настройки клапанов, их регулировка должны проводиться на стенде или на месте с помощью специального приспособления. Периодичность проверки: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для ПСК резервуаров - не реже одного раза в шесть месяцев;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для остальных сбросных клапанов - при проведении текущего ремонта, но не реже одного раза в двенадцать месяцев.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Клапаны после испытания пломбируются, результаты проверки отражаются в эксплуатационном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230. Вместо клапана, снимаемого для ремонта или проверки, должен устанавливаться исправный клапан.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231. Срок проведения текущего ремонта газопроводов определяется результатами осмотра. В перечень работ по текущему ремонту газопроводов входят: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устранение дефектов, выявленных при техническом обслуживании;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устранение провеса надземных газопроводов, восстановление или замена креплений надземных газопроводов;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окраска надземных газопроводов;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ремонт запорной арматуры;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проверка герметичности резьбовых и фланцевых соединений.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232. Текущий ремонт запорной арматуры проводится не реже одного раза в двенадцать месяцев и включает следующее: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очистку арматуры от грязи и ржавчины;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окраску арматуры;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устранение неисправностей приводного устройства арматуры;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проверку герметичности сварных, резьбовых и фланцевых соединений, сальниковых уплотнений пенообразующим раствором или приборным методом;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смену износившихся и поврежденных болтов и прокладок.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Результаты проверки и ремонта арматуры заносятся в эксплуатационный журнал.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233. Работы по текущему ремонту должны выполняться по графику, утвержденному техническим руководителем (главным инженером)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234. Капитальный ремонт газопроводов проводится по мере необходимости в объеме: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замены участков газопроводов;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ремонта изоляции на поврежденных участках газопровода;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замены арматуры (при наличии дефектов);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замены или усиления подвижных и неподвижных опор.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капитальном ремонте газопроводов проводятся также работы, предусмотренные при текущем ремонте и техническом обслуживании.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После капитального ремонта газопроводы должны быть испытаны на герметичность.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235. При проведении капитального ремонта разрабатывается и утверждается проект производства работ организацией, выполняющей капитальный ремонт, и согласовывается с техническим руководителем (главным инженером)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236. В проектах производства работ на капитальный ремонт газопроводов, замену арматуры определяются сроки выполнения работ, потребность в рабочей силе и материалах.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237. Контроль в соответствии с утвержденной технической документацией за выполнением работ и их приемкой осуществляется лицом, назначенным решением технического руководителя (главного инженера)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238. Результаты работ по капитальному ремонту должны заноситься в эксплуатационный </w:t>
      </w:r>
      <w:r w:rsidRPr="00CD3B96">
        <w:lastRenderedPageBreak/>
        <w:t>журнал.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239. Периодичность текущего ремонта сетей инженерно-технического обеспечения устанавливается: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наружных сетей водопровода и канализации - один раз в два года;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наружных тепловых сетей - один раз в двенадцать месяцев;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внутренних сетей водопровода, отопления и других - один раз в 2 года.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240. При отключении систем водоснабжения и электроснабжения работа объектов, использующих СУГ,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19" w:name="Par687"/>
      <w:bookmarkEnd w:id="19"/>
      <w:r w:rsidRPr="00CD3B96">
        <w:t>IV.XII. Требования к эксплуатации зданий и сооружений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241. Приказом руководителя объекта, использующего СУГ, назначается лицо, ответственное за эксплуатацию зданий и сооружений, соблюдение сроков и качество их ремонта, а также за исправное состояние ограждений территории дорог, тротуаров, </w:t>
      </w:r>
      <w:proofErr w:type="spellStart"/>
      <w:r w:rsidRPr="00CD3B96">
        <w:t>отмосток</w:t>
      </w:r>
      <w:proofErr w:type="spellEnd"/>
      <w:r w:rsidRPr="00CD3B96">
        <w:t xml:space="preserve"> зданий и благоустройство территории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242. На входе в каждое производственное помещение наносятся соответствующие обозначения их категории </w:t>
      </w:r>
      <w:proofErr w:type="spellStart"/>
      <w:r w:rsidRPr="00CD3B96">
        <w:t>взрывопожароопасности</w:t>
      </w:r>
      <w:proofErr w:type="spellEnd"/>
      <w:r w:rsidRPr="00CD3B96">
        <w:t>, а также классы взрывоопасных зон.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243. На объектах, использующих СУГ, должен предусматриваться </w:t>
      </w:r>
      <w:proofErr w:type="gramStart"/>
      <w:r w:rsidRPr="00CD3B96">
        <w:t>контроль за</w:t>
      </w:r>
      <w:proofErr w:type="gramEnd"/>
      <w:r w:rsidRPr="00CD3B96">
        <w:t xml:space="preserve"> стационарными газоанализаторами содержания газа в воздухе помещений и (или) при их выходе из строя проведение каждые тридцать минут рабочей смены проверки на загазованность переносными газоанализаторами.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244. В первые два года эксплуатации следует наблюдать за осадкой фундаментов зданий, сооружений и оборудования не реже одного раза в три месяца.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245. Наблюдение за осадкой фундаментов в последующие годы обязательно на </w:t>
      </w:r>
      <w:proofErr w:type="spellStart"/>
      <w:r w:rsidRPr="00CD3B96">
        <w:t>просадочных</w:t>
      </w:r>
      <w:proofErr w:type="spellEnd"/>
      <w:r w:rsidRPr="00CD3B96">
        <w:t xml:space="preserve"> грунтах и подрабатываемых территориях.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Для замеров осадки зданий, сооружений и фундаментов оборудования устанавливаются репера.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246. Все виды ремонтных работ зданий и сооружений следует выполнять в соответствии с графиком, утвержденным техническим руководителем (главным инженером)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247. </w:t>
      </w:r>
      <w:proofErr w:type="gramStart"/>
      <w:r w:rsidRPr="00CD3B96">
        <w:t>В случае осадки зданий, в которых размещены взрывопожароопасные помещения, появления трещин в стенах, разделяющих взрывоопасные помещения от невзрывоопасных, должны быть выяснены причины их возникновения и проведены работы по их устранению.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Трещины и разрушения в фундаментах насосов, компрессоров в результате вибраций, температурных воздействий и других причин должны устраняться.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248. Металлические конструкции осматриваются не реже одного раза в двенадцать месяцев, а железобетонные - не реже одного раза в шесть месяцев. При обнаружении повреждений должны быть приняты меры по их устранению.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249. Для предохранения от коррозии металлические конструкции зданий и сооружений необходимо периодически окрашивать по мере необходимости, но не реже одного раза в двенадцать месяцев - наружные, не реже одного раза в три - пять лет - внутренние.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250. Кровли зданий и сооружений объектов, использующих СУГ, должны периодически осматриваться и содержаться в исправном состоянии и своевременно очищаться от снега и наледи.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251. Полы во взрывопожароопасных помещениях должны быть ровными, без выбоин, приямков.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252. При наличии во взрывоопасных помещениях и на базе хранения металлических лестниц и площадок необходимо принять меры по исключению образования при работе искр покрытием их поверхности соответствующим материалом.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253. На объектах, использующих СУГ, следует вести наблюдение за состоянием </w:t>
      </w:r>
      <w:proofErr w:type="spellStart"/>
      <w:r w:rsidRPr="00CD3B96">
        <w:t>обваловки</w:t>
      </w:r>
      <w:proofErr w:type="spellEnd"/>
      <w:r w:rsidRPr="00CD3B96">
        <w:t xml:space="preserve"> подземных резервуаров.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spellStart"/>
      <w:r w:rsidRPr="00CD3B96">
        <w:t>Обваловка</w:t>
      </w:r>
      <w:proofErr w:type="spellEnd"/>
      <w:r w:rsidRPr="00CD3B96">
        <w:t xml:space="preserve"> подземных резервуаров должна быть на 0,2 метра выше их верхней образующей.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254. Территория объектов, использующих СУГ, должна быть очищена от посторонних предметов, горючих материалов.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255. Дороги, проезды и выезды на дороги общего пользования должны находиться в исправном состоянии.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Кюветы дорог следует очищать для стока ливневых вод.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256. При производстве земляных работ должна обеспечиваться сохранность газопроводов в соответствии с требованиями Правил охраны газораспределительных сетей, утвержденных постановлением Правительства Российской Федерации от 20 ноября 2000 г. N 878 (Собрание законодательства Российской Федерации, 2000, N 48, ст. 4694; 2012, N 1, ст. 145).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257. Результаты осмотров и работ по ремонту зданий и сооружений следует приводить в эксплуатационном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В процессе эксплуатации необходимо следить, чтобы крышки люков колодцев были плотно закрыты.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258. Перед спуском в колодцы необходимо проверить их на наличие СУГ и при необходимости проветрить.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Для спуска в колодцы, не имеющие скоб, должны применяться металлические лестницы с приспособлением для закрепления у края колодца.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 колодцах разрешается нахождение не более двух рабочих в спасательных поясах и шланговых противогазах. Применение открытого огня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 наветренной стороны должны быть два человека, которые обязаны держать концы веревок от спасательных поясов рабочих, находящихся внутри колодца, вести наблюдение за ними и не допускать к месту работ посторонних лиц.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продолжении работ более одного часа необходимо периодически проводить проверку загазованности и вентиляцию колодца.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259. Отвод воды после охлаждения компрессора, гидравлических испытаний резервуаров, находившихся в эксплуатации, должен производиться с исключением попадания СУГ в канализацию.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260. Здания и сооружения объектов, использующих СУГ, должны иметь паспорт.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 истечении срока эксплуатации зданий и сооружений, предусмотренных в проектной документации, они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Для обеспечения надлежащего технического состояния зданий, сооружений (поддержание параметров устойчивости, исправности строительных конструкций, систем инженерно-технического обеспечения) должны проводиться техническое обслуживание и текущий ремонт зданий и сооружений в сроки, установленные графиком, утвержденные техническим руководителем (главным инженером) объекта.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2"/>
      </w:pPr>
      <w:bookmarkStart w:id="20" w:name="Par721"/>
      <w:bookmarkEnd w:id="20"/>
      <w:r w:rsidRPr="00CD3B96">
        <w:t>IV.XIII. Требования к эксплуатации воздушных компрессоров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261. Для пневматических устройств, систем автоматического регулирования и контроля должен использоваться сжатый воздух, который должен отвечать требованиям: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температура точки росы - не менее минус сорок градусов Цельсия;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давление - не более 0,8 </w:t>
      </w:r>
      <w:proofErr w:type="spellStart"/>
      <w:r w:rsidRPr="00CD3B96">
        <w:t>мегапаскаля</w:t>
      </w:r>
      <w:proofErr w:type="spellEnd"/>
      <w:r w:rsidRPr="00CD3B96">
        <w:t>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содержание воды и масла в жидком состоянии не допускается;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содержание твердых примесей - не более два миллиграмма/куб. метр;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размер единичной твердой частицы - не более десяти микрометров.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262. Сжатый воздух должен подаваться в пневматические системы автоматического регулирования и контроля от воздушного компрессора с установкой осушки и очистки воздуха.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263. При техническом обслуживании системы подачи сжатого воздуха проводятся ежедневные осмотры и ремонты в соответствии с графиками, утвержденными техническим руководителем (главным инженером)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264. На систему подачи воздуха должен быть составлен эксплуатационный паспорт.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265. Эксплуатация установки осушки и очистки воздуха и воздушной компрессорной установки должна производиться в соответствии с требованиями эксплуатационной документации изготовителей.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1"/>
      </w:pPr>
      <w:bookmarkStart w:id="21" w:name="Par734"/>
      <w:bookmarkEnd w:id="21"/>
      <w:r w:rsidRPr="00CD3B96">
        <w:t>V. Требования промышленной безопасности при организации</w:t>
      </w:r>
    </w:p>
    <w:p w:rsidR="00CD3B96" w:rsidRPr="00CD3B96" w:rsidRDefault="00CD3B96" w:rsidP="00CD3B96">
      <w:pPr>
        <w:pStyle w:val="ConsPlusNormal"/>
        <w:jc w:val="center"/>
      </w:pPr>
      <w:r w:rsidRPr="00CD3B96">
        <w:t>ремонтных работ на объектах, использующих СУГ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266. Технический руководитель (главный инженер) объекта, использующего СУГ, должен контролировать надлежащее состояние систем наблюдения, оповещения и связи.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267. Персонал объекта должен быть обеспечен спецодеждой, </w:t>
      </w:r>
      <w:proofErr w:type="spellStart"/>
      <w:r w:rsidRPr="00CD3B96">
        <w:t>спецобувью</w:t>
      </w:r>
      <w:proofErr w:type="spellEnd"/>
      <w:r w:rsidRPr="00CD3B96">
        <w:t xml:space="preserve"> и средствами индивидуальной защиты требуемых размеров в соответствии с характером выполняемой работы.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268. Выдаваемые рабочим средства индивидуальной защиты должны быть проверены, а рабочие - обучены приемам пользования ими.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269. В местах забора воздуха не допускается выполнять работы, вызывающие попадание паров СУГ в </w:t>
      </w:r>
      <w:proofErr w:type="spellStart"/>
      <w:r w:rsidRPr="00CD3B96">
        <w:t>воздухозаборы</w:t>
      </w:r>
      <w:proofErr w:type="spellEnd"/>
      <w:r w:rsidRPr="00CD3B96">
        <w:t>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270. Не допускается заполнение СУГ резервуаров путем снижения в них давления СУГ за счет сброса паровой фазы СУГ в атмосферу.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271. Газопроводы и арматура на них перед началом ремонта должны быть освобождены от СУГ и продуты инертным газом или паром после отсоединения их от элементов технологической системы с помощью заглушек.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272. Перед началом продувки и испытаний газопроводов должны быть определены и обозначены знаками опасные зоны, в которых запрещено находиться людям, не задействованным </w:t>
      </w:r>
      <w:r w:rsidRPr="00CD3B96">
        <w:lastRenderedPageBreak/>
        <w:t>в проведении данных работ.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273. Заглушки, устанавливаемые на газопроводах, должны быть рассчитаны на давление 1,6 </w:t>
      </w:r>
      <w:proofErr w:type="spellStart"/>
      <w:r w:rsidRPr="00CD3B96">
        <w:t>мегапаскаля</w:t>
      </w:r>
      <w:proofErr w:type="spellEnd"/>
      <w:r w:rsidRPr="00CD3B96">
        <w:t xml:space="preserve"> и иметь хвостовики, выступающие за пределы фланцев.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 хвостовиках должно быть выбито клеймо с указанием давления СУГ и диаметра газопровода.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274. Снятие заглушек производят по указанию руководителя газоопасных работ после </w:t>
      </w:r>
      <w:proofErr w:type="gramStart"/>
      <w:r w:rsidRPr="00CD3B96">
        <w:t>контрольной</w:t>
      </w:r>
      <w:proofErr w:type="gramEnd"/>
      <w:r w:rsidRPr="00CD3B96">
        <w:t xml:space="preserve"> </w:t>
      </w:r>
      <w:proofErr w:type="spellStart"/>
      <w:r w:rsidRPr="00CD3B96">
        <w:t>опрессовки</w:t>
      </w:r>
      <w:proofErr w:type="spellEnd"/>
      <w:r w:rsidRPr="00CD3B96">
        <w:t xml:space="preserve"> отключенного участка газопровода и оборудования.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275. Разборку соединений газопроводов следует выполнять после отключения установок электрохимической защиты, монтажа шунтирующей перемычки и снятия избыточного давления в газопроводах.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276. Не допускается подтягивать фланцевые соединения, находящиеся под давлением.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Для устранения дефектов запрещается подчеканивать сварные швы газопроводов.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277. При утечке СУГ ремонтные работы должны быть прекращены, а рабочие - выведены из опасной зоны.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Опасная концентрация СУГ в воздухе помещения составляет десять процентов НКПР, двадцать процентов НКПР - вне помещения.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278. Ремонтные работы могут быть возобновлены только после ликвидации и устранения утечек газа и анализа отсутствия опасной концентрации газа в воздухе на рабочем месте. Устранение утечек газа на работающем технологическом оборудовании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279. Включение в работу оборудования и газопроводов после технического обслуживания или ремонта, связанных с остановкой их и отключением СУГ, должно производиться только по письменному разрешению технического руководителя (главного инженера)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280. Сварочные работы должны выполняться аттестованным сварщиком.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281. Поврежденные участки газопровода и деформированные фланцевые соединения должны заменяться </w:t>
      </w:r>
      <w:proofErr w:type="spellStart"/>
      <w:r w:rsidRPr="00CD3B96">
        <w:t>вваркой</w:t>
      </w:r>
      <w:proofErr w:type="spellEnd"/>
      <w:r w:rsidRPr="00CD3B96">
        <w:t xml:space="preserve"> катушек длиной не </w:t>
      </w:r>
      <w:proofErr w:type="gramStart"/>
      <w:r w:rsidRPr="00CD3B96">
        <w:t>менее двести миллиметров</w:t>
      </w:r>
      <w:proofErr w:type="gramEnd"/>
      <w:r w:rsidRPr="00CD3B96">
        <w:t>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Устанавливать "заплаты", заваривать трещины, разрывы и дефекты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282. Сброс паровой фазы СУГ при продувке газопроводов необходимо осуществлять с учетом максимального рассеивания СУГ в атмосфере. Не допускается выброс СУГ вблизи зданий и сооружений или в непроветриваемые участки прилегающей территории.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283. Порядок приема и передачи смены при ликвидации аварии и во время сливно-наливных работ должен предусматривать возможность завершения технологических операций без перерыва.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1"/>
      </w:pPr>
      <w:bookmarkStart w:id="22" w:name="Par760"/>
      <w:bookmarkEnd w:id="22"/>
      <w:r w:rsidRPr="00CD3B96">
        <w:t>VI. Требования к газоопасным работам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284. Газоопасные работы на объектах, использующих СУГ, выполняются в соответствии с настоящими Правилами.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285. На проведение газоопасных работ оформляется наряд-допуск.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286. К газоопасным работам на объектах, использующих СУГ, относятся: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пуск СУГ в газопроводы и другое технологическое оборудование при вводе в эксплуатацию после окончания строительства, реконструкции, расширения и капитального ремонта, при </w:t>
      </w:r>
      <w:proofErr w:type="spellStart"/>
      <w:r w:rsidRPr="00CD3B96">
        <w:t>расконсервации</w:t>
      </w:r>
      <w:proofErr w:type="spellEnd"/>
      <w:r w:rsidRPr="00CD3B96">
        <w:t>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проведение пусконаладочных работ;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первичное заполнение резервуаров СУГ при вводе их в эксплуатацию, а также после ремонта, очистки, проведения технического освидетельствования, технического диагностирования;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удаление закупорок, установка и снятие заглушек на действующих газопроводах, а также отсоединение от газопроводов технических устройств и их отдельных узлов;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отключение от действующей сети и продувка газопроводов, консервация и </w:t>
      </w:r>
      <w:proofErr w:type="spellStart"/>
      <w:r w:rsidRPr="00CD3B96">
        <w:t>расконсервация</w:t>
      </w:r>
      <w:proofErr w:type="spellEnd"/>
      <w:r w:rsidRPr="00CD3B96">
        <w:t xml:space="preserve"> газопроводов и технических устройств;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подготовка к техническому освидетельствованию и техническому диагностированию резервуаров СУГ;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ремонт действующих внутренних и наружных газопроводов, оборудования НКО, заправочных, наполнительных колонок, резервуаров СУГ;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демонтаж газопроводов, резервуаров, насосов, компрессоров, испарителей, текущий ремонт, связанный с разборкой арматуры, насосов, компрессоров, испарителей на месте проведения работ;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раскопка грунта в местах утечки СУГ до ее устранения;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все виды ремонта, связанные с выполнением сварочных и огневых работ на территории объекта, использующего СУГ;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проведение электрических испытаний во взрывоопасных зонах.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287. Периодически повторяющиеся газоопасные работы, выполняемые постоянным </w:t>
      </w:r>
      <w:r w:rsidRPr="00CD3B96">
        <w:lastRenderedPageBreak/>
        <w:t>составом исполнителей и являющиеся неотъемлемой частью технологических операций, могут проводиться без оформления наряда-допуска по утвержденным для каждого вида работ производственным инструкциям.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Такими работами являются: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техническое обслуживание запорной арматуры, предохранительных клапанов и проверка параметров их настройки;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техническое обслуживание технических устройств;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ремонт, осмотр и проветривание колодцев;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ремонтные работы без применения сварки и резки в колодцах, траншеях, заглублениях;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слив СУГ из автоцистерн в резервуары, откачка неиспарившихся остатков СУГ из резервуаров, слив СУГ из переполненных баллонов;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замена КИП на технических устройствах.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Указанные работы должны регистрироваться в журнале учета работ. Журнал прошнуровывается, скрепляется печатью, страницы в нем нумеруются.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288. Работы по пуску СУГ в газопроводы и технические устройства, ремонт с применением сварки и газовой резки, </w:t>
      </w:r>
      <w:proofErr w:type="spellStart"/>
      <w:r w:rsidRPr="00CD3B96">
        <w:t>расконсервация</w:t>
      </w:r>
      <w:proofErr w:type="spellEnd"/>
      <w:r w:rsidRPr="00CD3B96">
        <w:t xml:space="preserve"> оборудования, проведение пусконаладочных работ, первичное заполнение резервуаров СУГ проводятся по наряду-допуску и специальному плану, утвержденному техническим руководителем (главным инженером)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289. В плане работ указываются строгая последовательность их проведения, расстановка людей, потребность в механизмах, приспособлениях и материалах, предусматриваются мероприятия, обеспечивающие безопасность проведения каждой газоопасной работы с указанием ответственных лиц за проведение и подготовку работ.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Координацию указанных работ и общее руководство на объекте, использующем СУГ, осуществляет технический руководитель (главный инженер) объекта или лицо, его заменяющее.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290. </w:t>
      </w:r>
      <w:proofErr w:type="gramStart"/>
      <w:r w:rsidRPr="00CD3B96">
        <w:t>Работы по устранению утечек СУГ и ликвидации последствий аварий проводятся без нарядов-допусков до устранения прямой угрозы причинения вреда жизни, здоровью граждан (в том числе обслуживающему персоналу), вреда животным, растениям, окружающей среде, объектам культурного наследия (памятникам истории и культуры) народов Российской Федерации, зданиям и сооружениям и выполняются по планам мероприятий по локализации и ликвидации последствий аварий.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291. Наряд-допуск выдается ответственному лицу на производство газоопасных работ техническим руководителем (главным инженером)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Если работа не закончена, а условия ее проведения и характер не изменились, наряд-допуск может быть продлен лицом, его выдавшим.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292. Для подготовки к газоопасным работам выполняется комплекс подготовительных мероприятий, предусмотренных в наряде-допуске и производственных инструкциях.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293. Перед началом газоопасной работы лицо, ответственное за ее проведение, обязано проверить наличие и исправность средств индивидуальной защиты, а также провести инструктаж исполнителей о необходимых мерах безопасности при выполнении работы, после чего каждый получивший инструктаж расписывается в наряде-допуске.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294. Наряды-допуски регистрируются в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Журнал прошнуровывается, скрепляется печатью, страницы нумеруются.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Наряды-допуски должны храниться не менее одного года.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Наряды-допуски, выдаваемые на первичный слив СУГ, производство ремонтных работ с применением сварки на элементах подземных газопроводов и резервуаров, хранятся постоянно в исполнительно-технической документации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Журнал регистрации нарядов-допусков хранится пять лет.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295. Газоопасные работы на объектах, использующих СУГ, должны выполняться не менее чем двумя рабочими.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Работы в резервуарах, помещениях станции, а также ремонт с применением газовой резки и сварки проводятся бригадой, состоящей не менее чем из трех рабочих под руководством аттестованного специалиста.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Осмотр, ремонт, проветривание колодцев, слив неиспарившихся остатков СУГ из резервуаров и баллонов, проведение технического обслуживания газопроводов и технических устройств, наполнение резервуаров СУГ во время эксплуатации разрешается проводить двумя рабочими.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Руководство указанными работами допускается поручать наиболее квалифицированному рабочему.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296. При проведении газоопасных работ ответственное лицо обязано обеспечить возможность быстрого вывода рабочих из опасной зоны.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297. Лица, первый раз входящие в замкнутое пространство для отбора проб воздуха, должны использовать шланговый противогаз. Запрещается использование изолирующих противогазов.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298. Газоопасные работы на объектах, использующих СУГ, выполняемые по нарядам-</w:t>
      </w:r>
      <w:r w:rsidRPr="00CD3B96">
        <w:lastRenderedPageBreak/>
        <w:t>допускам, проводятся в светлое время суток.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В исключительных случаях проведение неотложных газоопасных работ допускается в темное время суток при условии выполнения дополнительных мероприятий по обеспечению безопасного проведения работ.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299. Не допускается проведение сварки и резки на действующих газопроводах, а также разборка фланцевых и резьбовых соединений без их отключения и продувки инертным газом или паром.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На газопроводах у закрытых отключающих устройств должны устанавливаться заглушки.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300. Насосы и компрессоры на время производства газоопасных работ в помещении НКО должны быть остановлены.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301. Газопроводы и технические устройства перед присоединением к действующим газопроводам, а также после ремонта должны подвергаться внешнему осмотру и </w:t>
      </w:r>
      <w:proofErr w:type="gramStart"/>
      <w:r w:rsidRPr="00CD3B96">
        <w:t>контрольной</w:t>
      </w:r>
      <w:proofErr w:type="gramEnd"/>
      <w:r w:rsidRPr="00CD3B96">
        <w:t xml:space="preserve"> </w:t>
      </w:r>
      <w:proofErr w:type="spellStart"/>
      <w:r w:rsidRPr="00CD3B96">
        <w:t>опрессовке</w:t>
      </w:r>
      <w:proofErr w:type="spellEnd"/>
      <w:r w:rsidRPr="00CD3B96">
        <w:t xml:space="preserve"> воздухом или инертным газом.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Контрольная</w:t>
      </w:r>
      <w:proofErr w:type="gramEnd"/>
      <w:r w:rsidRPr="00CD3B96">
        <w:t xml:space="preserve"> </w:t>
      </w:r>
      <w:proofErr w:type="spellStart"/>
      <w:r w:rsidRPr="00CD3B96">
        <w:t>опрессовка</w:t>
      </w:r>
      <w:proofErr w:type="spellEnd"/>
      <w:r w:rsidRPr="00CD3B96">
        <w:t xml:space="preserve"> газопроводов паровой фазы СУГ от резервуарных установок, внутренних газопроводов и оборудования производится давлением 0,01 </w:t>
      </w:r>
      <w:proofErr w:type="spellStart"/>
      <w:r w:rsidRPr="00CD3B96">
        <w:t>мегапаскаля</w:t>
      </w:r>
      <w:proofErr w:type="spellEnd"/>
      <w:r w:rsidRPr="00CD3B96">
        <w:t xml:space="preserve"> для газопроводов низкого давления, 0,02 </w:t>
      </w:r>
      <w:proofErr w:type="spellStart"/>
      <w:r w:rsidRPr="00CD3B96">
        <w:t>мегапаскаля</w:t>
      </w:r>
      <w:proofErr w:type="spellEnd"/>
      <w:r w:rsidRPr="00CD3B96">
        <w:t xml:space="preserve"> - для газопроводов среднего давления. Падение не должно превышать 0,0006 </w:t>
      </w:r>
      <w:proofErr w:type="spellStart"/>
      <w:r w:rsidRPr="00CD3B96">
        <w:t>мегапаскаля</w:t>
      </w:r>
      <w:proofErr w:type="spellEnd"/>
      <w:r w:rsidRPr="00CD3B96">
        <w:t xml:space="preserve"> за один час.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Контрольная</w:t>
      </w:r>
      <w:proofErr w:type="gramEnd"/>
      <w:r w:rsidRPr="00CD3B96">
        <w:t xml:space="preserve"> </w:t>
      </w:r>
      <w:proofErr w:type="spellStart"/>
      <w:r w:rsidRPr="00CD3B96">
        <w:t>опрессовка</w:t>
      </w:r>
      <w:proofErr w:type="spellEnd"/>
      <w:r w:rsidRPr="00CD3B96">
        <w:t xml:space="preserve"> наружных и внутренних газопроводов паровой и жидкой фазы СУГ ГНС и ГНП, газопроводов жидкой фазы резервуарных установок, резервуаров СУГ, газопроводов обвязки проводится давлением 0,3 </w:t>
      </w:r>
      <w:proofErr w:type="spellStart"/>
      <w:r w:rsidRPr="00CD3B96">
        <w:t>мегапаскаля</w:t>
      </w:r>
      <w:proofErr w:type="spellEnd"/>
      <w:r w:rsidRPr="00CD3B96">
        <w:t xml:space="preserve"> в течение одного часа. Видимого падения по манометру и утечек, определяемых с помощью пенообразующего раствора или приборами, не допускается.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 xml:space="preserve">Результаты </w:t>
      </w:r>
      <w:proofErr w:type="gramStart"/>
      <w:r w:rsidRPr="00CD3B96">
        <w:t>контрольной</w:t>
      </w:r>
      <w:proofErr w:type="gramEnd"/>
      <w:r w:rsidRPr="00CD3B96">
        <w:t xml:space="preserve"> </w:t>
      </w:r>
      <w:proofErr w:type="spellStart"/>
      <w:r w:rsidRPr="00CD3B96">
        <w:t>опрессовки</w:t>
      </w:r>
      <w:proofErr w:type="spellEnd"/>
      <w:r w:rsidRPr="00CD3B96">
        <w:t xml:space="preserve"> приводятся в нарядах-допусках на выполнение газоопасных работ.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302. Газопроводы и оборудование перед пуском СУГ должны продуваться инертным газом или паровой фазой СУГ до вытеснения воздуха.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Штуцера, предназначенные для продувки сосудов, должны обеспечивать продувку с минимальными затратами продувочного реагента.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организации продувки парами СУГ должны быть разработаны дополнительные мероприятия по безопасному ее проведению.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После окончания продувки объемная доля кислорода не должна превышать одного процента.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303. В процессе выполнения газоопасных работ все распоряжения должны даваться лицом, ответственным за работу.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304. Аварийно-восстановительные работы на объектах, использующих СУГ, выполняются собственным (штатным) персоналом объекта.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Участие в этих работах аварийно-диспетчерских служб газораспределительных организаций и подразделений МЧС России устанавливается планом мероприятий по локализации и ликвидации последствий аварий.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305. Технический руководитель (главный инженер) объекта, использующего СУГ, утверждает план мероприятий по локализации и ликвидации последствий аварий.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План мероприятий по локализации и ликвидации последствий аварий на объектах, использующих СУГ, должен быть согласован с заинтересованными ведомствами и организациями.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306. Технический руководитель (главный инженер) объекта, использующего СУГ, организует составление плана мероприятий по локализации и ликвидации последствий аварий, своевременность внесения в него изменений и дополнений, его пересмотр и согласование с заинтересованными организациями.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307. Учебно-тренировочные занятия по локализации и ликвидации последствий аварий проводятся на объектах, использующих СУГ, не реже одного раза в три месяца. Результаты занятий фиксируются в специальном журнале.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  <w:outlineLvl w:val="1"/>
      </w:pPr>
      <w:bookmarkStart w:id="23" w:name="Par825"/>
      <w:bookmarkEnd w:id="23"/>
      <w:r w:rsidRPr="00CD3B96">
        <w:t>VII. Требования к проведению огневых работ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308. Ремонтные работы, связанные с применением открытого огня, а также выжигание остатков паровой фазы СУГ из резервуаров резервуарных установок допускаются в случаях соблюдения требований настоящих Правил.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309. Огневые работы должны выполняться в светлое время суток по специальному плану, утвержденному техническим руководителем (главным инженером) объекта, использующего СУГ, и наряду-допуску.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310. Наряд-допуск на проведение огневых работ должен оформляться заблаговременно для проведения необходимой подготовки к работе.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311. Огневые работы разрешается проводить после выполнения подготовительных работ и мероприятий, предусмотренных планом и нарядом-допуском.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lastRenderedPageBreak/>
        <w:t>Подготовительные газоопасные работы (продувка, отключение оборудования, установка заглушек, дегазация) проводятся в соответствии с требованиями настоящих Правил.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312. Сбрасывать СУГ из подлежащего ремонту участка газопровода следует через продувочные свечи.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313. Место проведения огневых работ следует обеспечить средствами пожаротушения.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314. Для защиты оборудования, сгораемых конструкций рабочие места сварщиков должны быть ограждены металлическими экранами, асбестовыми одеялами.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315. При проведении огневых работ не допускается проводить приемку СУГ, слив (налив)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Следует установить дорожные знаки, запрещающие въезд автотранспорта на территорию объекта, использующего СУГ.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316. Лицо, ответственное за проведение огневых работ, обязано проинструктировать рабочих о соблюдении мер безопасности при их проведении.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317. При выполнении работ в помещении снаружи выставляются посты в целях исключения доступа к месту работ посторонних лиц.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318. При выполнении работ в помещении должна действовать приточно-вытяжная вентиляция.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319. Перед началом и во время огневых работ в помещениях, а также в двадцатиметровой зоне от рабочего места на территории должен проводиться анализ воздушной среды на содержание СУГ не реже чем через каждые десять минут.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При наличии в воздухе паров СУГ, независимо от их концентрации, огневые работы должны быть приостановлены.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320. После окончания работ место проведения работы осматривается, сгораемые конструкции поливаются водой, принимаются меры, исключающие возможность возникновения пожара.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321. По окончании огневых работ баллоны с горючими газами и кислородом удаляются с места работ в места постоянного хранения.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right"/>
        <w:outlineLvl w:val="1"/>
      </w:pPr>
      <w:bookmarkStart w:id="24" w:name="Par849"/>
      <w:bookmarkEnd w:id="24"/>
      <w:r w:rsidRPr="00CD3B96">
        <w:t>Приложение N 1</w:t>
      </w:r>
    </w:p>
    <w:p w:rsidR="00CD3B96" w:rsidRPr="00CD3B96" w:rsidRDefault="00CD3B96" w:rsidP="00CD3B96">
      <w:pPr>
        <w:pStyle w:val="ConsPlusNormal"/>
        <w:jc w:val="right"/>
      </w:pPr>
      <w:r w:rsidRPr="00CD3B96">
        <w:t>к Федеральным нормам и правилам</w:t>
      </w:r>
    </w:p>
    <w:p w:rsidR="00CD3B96" w:rsidRPr="00CD3B96" w:rsidRDefault="00CD3B96" w:rsidP="00CD3B96">
      <w:pPr>
        <w:pStyle w:val="ConsPlusNormal"/>
        <w:jc w:val="right"/>
      </w:pPr>
      <w:r w:rsidRPr="00CD3B96">
        <w:t>в области промышленной безопасности</w:t>
      </w:r>
    </w:p>
    <w:p w:rsidR="00CD3B96" w:rsidRPr="00CD3B96" w:rsidRDefault="00CD3B96" w:rsidP="00CD3B96">
      <w:pPr>
        <w:pStyle w:val="ConsPlusNormal"/>
        <w:jc w:val="right"/>
      </w:pPr>
      <w:r w:rsidRPr="00CD3B96">
        <w:t>"Правила безопасности для объектов,</w:t>
      </w:r>
    </w:p>
    <w:p w:rsidR="00CD3B96" w:rsidRPr="00CD3B96" w:rsidRDefault="00CD3B96" w:rsidP="00CD3B96">
      <w:pPr>
        <w:pStyle w:val="ConsPlusNormal"/>
        <w:jc w:val="right"/>
      </w:pPr>
      <w:r w:rsidRPr="00CD3B96">
        <w:t>использующих сжиженные углеводородные</w:t>
      </w:r>
    </w:p>
    <w:p w:rsidR="00CD3B96" w:rsidRPr="00CD3B96" w:rsidRDefault="00CD3B96" w:rsidP="00CD3B96">
      <w:pPr>
        <w:pStyle w:val="ConsPlusNormal"/>
        <w:jc w:val="right"/>
      </w:pPr>
      <w:r w:rsidRPr="00CD3B96">
        <w:t>газы", утвержденным приказом</w:t>
      </w:r>
    </w:p>
    <w:p w:rsidR="00CD3B96" w:rsidRPr="00CD3B96" w:rsidRDefault="00CD3B96" w:rsidP="00CD3B96">
      <w:pPr>
        <w:pStyle w:val="ConsPlusNormal"/>
        <w:jc w:val="right"/>
      </w:pPr>
      <w:r w:rsidRPr="00CD3B96">
        <w:t xml:space="preserve">Федеральной службы по </w:t>
      </w:r>
      <w:proofErr w:type="gramStart"/>
      <w:r w:rsidRPr="00CD3B96">
        <w:t>экологическому</w:t>
      </w:r>
      <w:proofErr w:type="gramEnd"/>
      <w:r w:rsidRPr="00CD3B96">
        <w:t>,</w:t>
      </w:r>
    </w:p>
    <w:p w:rsidR="00CD3B96" w:rsidRPr="00CD3B96" w:rsidRDefault="00CD3B96" w:rsidP="00CD3B96">
      <w:pPr>
        <w:pStyle w:val="ConsPlusNormal"/>
        <w:jc w:val="right"/>
      </w:pPr>
      <w:r w:rsidRPr="00CD3B96">
        <w:t>технологическому и атомному надзору</w:t>
      </w:r>
    </w:p>
    <w:p w:rsidR="00CD3B96" w:rsidRPr="00CD3B96" w:rsidRDefault="00CD3B96" w:rsidP="00CD3B96">
      <w:pPr>
        <w:pStyle w:val="ConsPlusNormal"/>
        <w:jc w:val="right"/>
      </w:pPr>
      <w:r w:rsidRPr="00CD3B96">
        <w:t>от 21 ноября 2013 г. N 558</w:t>
      </w:r>
    </w:p>
    <w:p w:rsidR="00CD3B96" w:rsidRPr="00CD3B96" w:rsidRDefault="00CD3B96" w:rsidP="00CD3B96">
      <w:pPr>
        <w:pStyle w:val="ConsPlusNormal"/>
        <w:ind w:firstLine="540"/>
        <w:jc w:val="both"/>
      </w:pPr>
    </w:p>
    <w:p w:rsidR="00CD3B96" w:rsidRPr="00CD3B96" w:rsidRDefault="00CD3B96" w:rsidP="00CD3B96">
      <w:pPr>
        <w:pStyle w:val="ConsPlusNormal"/>
        <w:jc w:val="center"/>
      </w:pPr>
      <w:r w:rsidRPr="00CD3B96">
        <w:t>ТЕРМИНЫ И ОПРЕДЕЛЕНИЯ, ИСПОЛЬЗУЕМЫЕ В НАСТОЯЩИХ ПРАВИЛАХ:</w:t>
      </w:r>
    </w:p>
    <w:p w:rsidR="00CD3B96" w:rsidRPr="00CD3B96" w:rsidRDefault="00CD3B96" w:rsidP="00CD3B96">
      <w:pPr>
        <w:pStyle w:val="ConsPlusNormal"/>
        <w:jc w:val="center"/>
      </w:pP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"объект, использующий сжиженные углеводородные газы" - объект, на котором осуществляется хранение и (или) реализация СУГ, транспортировка СУГ по газопроводам до потребителя, а также использование СУГ в качестве топлива;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"сеть газораспределения" - распределительные газопроводы от источника СУГ (резервуарные установки) и вводные газопроводы от распределительного газопровода, включая запорную арматуру перед вводными газопроводами объектов различного назначения, а также газопроводы-вводы и запорную арматуру, установленную перед границей участка домовладений;</w:t>
      </w:r>
    </w:p>
    <w:p w:rsidR="00CD3B96" w:rsidRPr="00CD3B96" w:rsidRDefault="00CD3B96" w:rsidP="00CD3B96">
      <w:pPr>
        <w:pStyle w:val="ConsPlusNormal"/>
        <w:ind w:firstLine="540"/>
        <w:jc w:val="both"/>
      </w:pPr>
      <w:r w:rsidRPr="00CD3B96">
        <w:t>"технические устройства" - единица промышленной продукции, на которую документация должна соответствовать требованиям государственных стандартов, ЕСКД, ЕСТД и ЕСПД, устанавливающим комплектность и правила оформления сопроводительной документации.</w:t>
      </w:r>
    </w:p>
    <w:p w:rsidR="00CD3B96" w:rsidRPr="00CD3B96" w:rsidRDefault="00CD3B96" w:rsidP="00CD3B96">
      <w:pPr>
        <w:pStyle w:val="ConsPlusNormal"/>
        <w:ind w:firstLine="540"/>
        <w:jc w:val="both"/>
      </w:pPr>
      <w:proofErr w:type="gramStart"/>
      <w:r w:rsidRPr="00CD3B96">
        <w:t>К техническим устройствам относятся: резервуары, наполнительные устройства (заправочные колонки, карусельные и весовые установки), насосы, компрессоры, испарители, газопроводы, установки электрохимической защиты газопроводов и резервуаров от электрохимической коррозии, редукционные головки на резервуарах, регуляторы давления, системы автоматики, защиты, блокировки и сигнализации, КИП, вспомогательные устройства, а также арматура (задвижки, клапаны, вентили, краны).</w:t>
      </w:r>
      <w:proofErr w:type="gramEnd"/>
    </w:p>
    <w:p w:rsidR="00CD3B96" w:rsidRPr="00CD3B96" w:rsidRDefault="00CD3B96" w:rsidP="00CD3B96">
      <w:pPr>
        <w:pStyle w:val="ConsPlusNormal"/>
        <w:ind w:firstLine="540"/>
        <w:jc w:val="both"/>
      </w:pPr>
    </w:p>
    <w:p w:rsidR="00720DC2" w:rsidRPr="00CD3B96" w:rsidRDefault="00720DC2"/>
    <w:sectPr w:rsidR="00720DC2" w:rsidRPr="00CD3B96" w:rsidSect="00621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36" w:rsidRDefault="00EB2136" w:rsidP="00621150">
      <w:pPr>
        <w:spacing w:after="0" w:line="240" w:lineRule="auto"/>
      </w:pPr>
      <w:r>
        <w:separator/>
      </w:r>
    </w:p>
  </w:endnote>
  <w:endnote w:type="continuationSeparator" w:id="0">
    <w:p w:rsidR="00EB2136" w:rsidRDefault="00EB2136" w:rsidP="0062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50" w:rsidRDefault="006211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50" w:rsidRDefault="006211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50" w:rsidRDefault="006211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36" w:rsidRDefault="00EB2136" w:rsidP="00621150">
      <w:pPr>
        <w:spacing w:after="0" w:line="240" w:lineRule="auto"/>
      </w:pPr>
      <w:r>
        <w:separator/>
      </w:r>
    </w:p>
  </w:footnote>
  <w:footnote w:type="continuationSeparator" w:id="0">
    <w:p w:rsidR="00EB2136" w:rsidRDefault="00EB2136" w:rsidP="0062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50" w:rsidRDefault="006211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50" w:rsidRDefault="006211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50" w:rsidRPr="00661C47" w:rsidRDefault="00621150" w:rsidP="00621150">
    <w:pPr>
      <w:spacing w:after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621150" w:rsidRPr="0021649B" w:rsidRDefault="00621150" w:rsidP="00621150">
    <w:pPr>
      <w:spacing w:after="0"/>
      <w:jc w:val="right"/>
      <w:rPr>
        <w:sz w:val="18"/>
        <w:szCs w:val="18"/>
        <w:lang w:val="en-US"/>
      </w:rPr>
    </w:pPr>
    <w:bookmarkStart w:id="25" w:name="OLE_LINK1"/>
    <w:bookmarkStart w:id="26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25"/>
  <w:bookmarkEnd w:id="26"/>
  <w:p w:rsidR="00621150" w:rsidRPr="0021649B" w:rsidRDefault="00621150" w:rsidP="00621150">
    <w:pPr>
      <w:spacing w:after="0"/>
      <w:jc w:val="right"/>
      <w:rPr>
        <w:sz w:val="18"/>
        <w:szCs w:val="18"/>
        <w:lang w:val="en-US"/>
      </w:rPr>
    </w:pPr>
    <w:r>
      <w:fldChar w:fldCharType="begin"/>
    </w:r>
    <w:r w:rsidRPr="0028451E">
      <w:rPr>
        <w:lang w:val="en-US"/>
      </w:rPr>
      <w:instrText>HYPERLINK "http://www.QGC.ru"</w:instrText>
    </w:r>
    <w:r>
      <w:fldChar w:fldCharType="separate"/>
    </w:r>
    <w:r w:rsidRPr="00661C47">
      <w:rPr>
        <w:rStyle w:val="a7"/>
        <w:sz w:val="18"/>
        <w:szCs w:val="18"/>
        <w:lang w:val="en-US"/>
      </w:rPr>
      <w:t>www</w:t>
    </w:r>
    <w:r w:rsidRPr="0021649B">
      <w:rPr>
        <w:rStyle w:val="a7"/>
        <w:sz w:val="18"/>
        <w:szCs w:val="18"/>
        <w:lang w:val="en-US"/>
      </w:rPr>
      <w:t>.</w:t>
    </w:r>
    <w:r w:rsidRPr="00661C47">
      <w:rPr>
        <w:rStyle w:val="a7"/>
        <w:sz w:val="18"/>
        <w:szCs w:val="18"/>
        <w:lang w:val="en-US"/>
      </w:rPr>
      <w:t>QGC</w:t>
    </w:r>
    <w:r w:rsidRPr="0021649B">
      <w:rPr>
        <w:rStyle w:val="a7"/>
        <w:sz w:val="18"/>
        <w:szCs w:val="18"/>
        <w:lang w:val="en-US"/>
      </w:rPr>
      <w:t>.</w:t>
    </w:r>
    <w:r w:rsidRPr="00661C47">
      <w:rPr>
        <w:rStyle w:val="a7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7"/>
          <w:sz w:val="18"/>
          <w:szCs w:val="18"/>
          <w:lang w:val="en-US"/>
        </w:rPr>
        <w:t>info</w:t>
      </w:r>
      <w:r w:rsidRPr="0021649B">
        <w:rPr>
          <w:rStyle w:val="a7"/>
          <w:sz w:val="18"/>
          <w:szCs w:val="18"/>
          <w:lang w:val="en-US"/>
        </w:rPr>
        <w:t>@</w:t>
      </w:r>
      <w:r w:rsidRPr="00661C47">
        <w:rPr>
          <w:rStyle w:val="a7"/>
          <w:sz w:val="18"/>
          <w:szCs w:val="18"/>
          <w:lang w:val="en-US"/>
        </w:rPr>
        <w:t>qgc</w:t>
      </w:r>
      <w:r w:rsidRPr="0021649B">
        <w:rPr>
          <w:rStyle w:val="a7"/>
          <w:sz w:val="18"/>
          <w:szCs w:val="18"/>
          <w:lang w:val="en-US"/>
        </w:rPr>
        <w:t>.</w:t>
      </w:r>
      <w:r w:rsidRPr="00661C47">
        <w:rPr>
          <w:rStyle w:val="a7"/>
          <w:sz w:val="18"/>
          <w:szCs w:val="18"/>
          <w:lang w:val="en-US"/>
        </w:rPr>
        <w:t>ru</w:t>
      </w:r>
    </w:hyperlink>
  </w:p>
  <w:p w:rsidR="00621150" w:rsidRPr="0021649B" w:rsidRDefault="00621150" w:rsidP="00621150">
    <w:pPr>
      <w:pStyle w:val="a3"/>
      <w:rPr>
        <w:lang w:val="en-US"/>
      </w:rPr>
    </w:pPr>
  </w:p>
  <w:p w:rsidR="00621150" w:rsidRPr="00621150" w:rsidRDefault="00621150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96"/>
    <w:rsid w:val="00035809"/>
    <w:rsid w:val="00056257"/>
    <w:rsid w:val="0007083C"/>
    <w:rsid w:val="00090DE9"/>
    <w:rsid w:val="000A3701"/>
    <w:rsid w:val="000A5259"/>
    <w:rsid w:val="000E3227"/>
    <w:rsid w:val="00103998"/>
    <w:rsid w:val="00134209"/>
    <w:rsid w:val="00166D02"/>
    <w:rsid w:val="001A528F"/>
    <w:rsid w:val="001A58E8"/>
    <w:rsid w:val="001D664B"/>
    <w:rsid w:val="001F4A49"/>
    <w:rsid w:val="00240308"/>
    <w:rsid w:val="002934C3"/>
    <w:rsid w:val="00296EEF"/>
    <w:rsid w:val="002F2630"/>
    <w:rsid w:val="00336574"/>
    <w:rsid w:val="00351DD7"/>
    <w:rsid w:val="00366EC5"/>
    <w:rsid w:val="00393E16"/>
    <w:rsid w:val="00395463"/>
    <w:rsid w:val="003E1DC8"/>
    <w:rsid w:val="00403DCB"/>
    <w:rsid w:val="00505DEF"/>
    <w:rsid w:val="005527C9"/>
    <w:rsid w:val="00556E02"/>
    <w:rsid w:val="00564AAF"/>
    <w:rsid w:val="0056788C"/>
    <w:rsid w:val="005A7D4A"/>
    <w:rsid w:val="00615CB8"/>
    <w:rsid w:val="00621150"/>
    <w:rsid w:val="00692776"/>
    <w:rsid w:val="006D1388"/>
    <w:rsid w:val="006D325A"/>
    <w:rsid w:val="00720DC2"/>
    <w:rsid w:val="00754DD8"/>
    <w:rsid w:val="007A011A"/>
    <w:rsid w:val="007A3C25"/>
    <w:rsid w:val="007B3E63"/>
    <w:rsid w:val="007F3FF7"/>
    <w:rsid w:val="008011B4"/>
    <w:rsid w:val="00824ECB"/>
    <w:rsid w:val="0083306C"/>
    <w:rsid w:val="00863BAC"/>
    <w:rsid w:val="008909F6"/>
    <w:rsid w:val="008B2F0B"/>
    <w:rsid w:val="00903720"/>
    <w:rsid w:val="0094778D"/>
    <w:rsid w:val="0095456C"/>
    <w:rsid w:val="009615FF"/>
    <w:rsid w:val="00967232"/>
    <w:rsid w:val="009B0FD4"/>
    <w:rsid w:val="009D6ABC"/>
    <w:rsid w:val="009D6AD6"/>
    <w:rsid w:val="00A60932"/>
    <w:rsid w:val="00A73728"/>
    <w:rsid w:val="00A81FC5"/>
    <w:rsid w:val="00A857E9"/>
    <w:rsid w:val="00A97AE6"/>
    <w:rsid w:val="00AB0274"/>
    <w:rsid w:val="00AB38FD"/>
    <w:rsid w:val="00AD5442"/>
    <w:rsid w:val="00AD6466"/>
    <w:rsid w:val="00B102CD"/>
    <w:rsid w:val="00B243B8"/>
    <w:rsid w:val="00B54048"/>
    <w:rsid w:val="00B85405"/>
    <w:rsid w:val="00BE08FD"/>
    <w:rsid w:val="00C23EF0"/>
    <w:rsid w:val="00C3159D"/>
    <w:rsid w:val="00C332EB"/>
    <w:rsid w:val="00C53A7C"/>
    <w:rsid w:val="00C72C54"/>
    <w:rsid w:val="00C86451"/>
    <w:rsid w:val="00C963AD"/>
    <w:rsid w:val="00CB5B34"/>
    <w:rsid w:val="00CD3B96"/>
    <w:rsid w:val="00D9626D"/>
    <w:rsid w:val="00DD569A"/>
    <w:rsid w:val="00DD6F35"/>
    <w:rsid w:val="00DE3486"/>
    <w:rsid w:val="00DE7F15"/>
    <w:rsid w:val="00E63CDF"/>
    <w:rsid w:val="00E67C1D"/>
    <w:rsid w:val="00EB1FE2"/>
    <w:rsid w:val="00EB2136"/>
    <w:rsid w:val="00EB7453"/>
    <w:rsid w:val="00ED7663"/>
    <w:rsid w:val="00EE0067"/>
    <w:rsid w:val="00EE02B8"/>
    <w:rsid w:val="00F22465"/>
    <w:rsid w:val="00F36877"/>
    <w:rsid w:val="00F40B00"/>
    <w:rsid w:val="00F460ED"/>
    <w:rsid w:val="00FC45A4"/>
    <w:rsid w:val="00FC7284"/>
    <w:rsid w:val="00FE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1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15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21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14469</Words>
  <Characters>82474</Characters>
  <Application>Microsoft Office Word</Application>
  <DocSecurity>0</DocSecurity>
  <Lines>687</Lines>
  <Paragraphs>193</Paragraphs>
  <ScaleCrop>false</ScaleCrop>
  <Company>Microsoft</Company>
  <LinksUpToDate>false</LinksUpToDate>
  <CharactersWithSpaces>96750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Quantum Group Certification center</dc:creator>
  <cp:keywords/>
  <dc:description/>
  <cp:lastModifiedBy>Admin</cp:lastModifiedBy>
  <cp:revision>3</cp:revision>
  <dcterms:created xsi:type="dcterms:W3CDTF">2014-01-22T10:00:00Z</dcterms:created>
  <dcterms:modified xsi:type="dcterms:W3CDTF">2014-01-22T10:04:00Z</dcterms:modified>
</cp:coreProperties>
</file>